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E6278" w14:textId="77777777" w:rsidR="00B177F0" w:rsidRPr="00A66B10" w:rsidRDefault="00B177F0" w:rsidP="00B177F0">
      <w:pPr>
        <w:spacing w:after="0" w:line="240" w:lineRule="auto"/>
        <w:jc w:val="center"/>
        <w:rPr>
          <w:rFonts w:cstheme="minorHAnsi"/>
          <w:b/>
          <w:sz w:val="24"/>
          <w:szCs w:val="24"/>
        </w:rPr>
      </w:pPr>
      <w:r w:rsidRPr="00A66B10">
        <w:rPr>
          <w:rFonts w:cstheme="minorHAnsi"/>
          <w:b/>
          <w:sz w:val="24"/>
          <w:szCs w:val="24"/>
        </w:rPr>
        <w:t>FOR 484: Forest Policy and Administration</w:t>
      </w:r>
    </w:p>
    <w:p w14:paraId="2484482C" w14:textId="74ECCAC7" w:rsidR="00B177F0" w:rsidRPr="00A66B10" w:rsidRDefault="00587AAC" w:rsidP="00B177F0">
      <w:pPr>
        <w:spacing w:after="0" w:line="240" w:lineRule="auto"/>
        <w:jc w:val="center"/>
        <w:rPr>
          <w:rFonts w:cstheme="minorHAnsi"/>
          <w:sz w:val="24"/>
          <w:szCs w:val="24"/>
        </w:rPr>
      </w:pPr>
      <w:r>
        <w:rPr>
          <w:rFonts w:cstheme="minorHAnsi"/>
          <w:b/>
          <w:sz w:val="24"/>
          <w:szCs w:val="24"/>
        </w:rPr>
        <w:t>Spring 2020</w:t>
      </w:r>
      <w:r w:rsidR="00B177F0" w:rsidRPr="00A66B10">
        <w:rPr>
          <w:rFonts w:cstheme="minorHAnsi"/>
          <w:b/>
          <w:sz w:val="24"/>
          <w:szCs w:val="24"/>
        </w:rPr>
        <w:t>, 2 Credits</w:t>
      </w:r>
    </w:p>
    <w:p w14:paraId="01D18AC4" w14:textId="7479AAEB" w:rsidR="00B177F0" w:rsidRPr="00A0558B" w:rsidRDefault="00B177F0" w:rsidP="00B177F0">
      <w:pPr>
        <w:spacing w:after="0" w:line="240" w:lineRule="auto"/>
        <w:jc w:val="center"/>
        <w:rPr>
          <w:rFonts w:cstheme="minorHAnsi"/>
          <w:sz w:val="24"/>
          <w:szCs w:val="24"/>
          <w:u w:val="single"/>
        </w:rPr>
      </w:pPr>
      <w:r w:rsidRPr="00A66B10">
        <w:rPr>
          <w:rFonts w:cstheme="minorHAnsi"/>
          <w:sz w:val="24"/>
          <w:szCs w:val="24"/>
        </w:rPr>
        <w:t>MW 10:30-11:20 AM, Room</w:t>
      </w:r>
      <w:r w:rsidR="00634BC5" w:rsidRPr="00A66B10">
        <w:rPr>
          <w:rFonts w:cstheme="minorHAnsi"/>
          <w:sz w:val="24"/>
          <w:szCs w:val="24"/>
        </w:rPr>
        <w:t>:</w:t>
      </w:r>
      <w:r w:rsidRPr="00A66B10">
        <w:rPr>
          <w:rFonts w:cstheme="minorHAnsi"/>
          <w:sz w:val="24"/>
          <w:szCs w:val="24"/>
        </w:rPr>
        <w:t xml:space="preserve"> 10 CNR</w:t>
      </w:r>
      <w:r w:rsidR="00A0558B">
        <w:rPr>
          <w:rFonts w:cstheme="minorHAnsi"/>
          <w:sz w:val="24"/>
          <w:szCs w:val="24"/>
        </w:rPr>
        <w:t xml:space="preserve"> &amp; </w:t>
      </w:r>
      <w:r w:rsidR="00A0558B" w:rsidRPr="00A0558B">
        <w:rPr>
          <w:rFonts w:cstheme="minorHAnsi"/>
          <w:sz w:val="24"/>
          <w:szCs w:val="24"/>
          <w:u w:val="single"/>
        </w:rPr>
        <w:t>Online</w:t>
      </w:r>
    </w:p>
    <w:p w14:paraId="5EC53F51" w14:textId="77777777" w:rsidR="00B177F0" w:rsidRPr="00A66B10" w:rsidRDefault="00B177F0" w:rsidP="00B177F0">
      <w:pPr>
        <w:spacing w:after="0" w:line="240" w:lineRule="auto"/>
        <w:jc w:val="center"/>
        <w:rPr>
          <w:rFonts w:cstheme="minorHAnsi"/>
          <w:sz w:val="24"/>
          <w:szCs w:val="24"/>
        </w:rPr>
      </w:pPr>
    </w:p>
    <w:p w14:paraId="7D262518" w14:textId="21B7380B" w:rsidR="00682430" w:rsidRPr="00A66B10" w:rsidRDefault="00B177F0" w:rsidP="00B177F0">
      <w:pPr>
        <w:spacing w:after="0" w:line="240" w:lineRule="auto"/>
        <w:rPr>
          <w:rFonts w:cstheme="minorHAnsi"/>
          <w:b/>
          <w:sz w:val="24"/>
          <w:szCs w:val="24"/>
        </w:rPr>
      </w:pPr>
      <w:r w:rsidRPr="00A66B10">
        <w:rPr>
          <w:rFonts w:cstheme="minorHAnsi"/>
          <w:b/>
          <w:sz w:val="24"/>
          <w:szCs w:val="24"/>
        </w:rPr>
        <w:t>Instructor:</w:t>
      </w:r>
      <w:r w:rsidRPr="00A66B10">
        <w:rPr>
          <w:rFonts w:cstheme="minorHAnsi"/>
          <w:b/>
          <w:sz w:val="24"/>
          <w:szCs w:val="24"/>
        </w:rPr>
        <w:tab/>
      </w:r>
    </w:p>
    <w:p w14:paraId="2C602817" w14:textId="2F5B6948" w:rsidR="00B177F0" w:rsidRDefault="00587AAC" w:rsidP="00B177F0">
      <w:pPr>
        <w:spacing w:after="0" w:line="240" w:lineRule="auto"/>
        <w:rPr>
          <w:rFonts w:cstheme="minorHAnsi"/>
          <w:sz w:val="24"/>
          <w:szCs w:val="24"/>
        </w:rPr>
      </w:pPr>
      <w:r>
        <w:rPr>
          <w:rFonts w:cstheme="minorHAnsi"/>
          <w:sz w:val="24"/>
          <w:szCs w:val="24"/>
        </w:rPr>
        <w:t xml:space="preserve">Chelsea </w:t>
      </w:r>
      <w:proofErr w:type="spellStart"/>
      <w:r>
        <w:rPr>
          <w:rFonts w:cstheme="minorHAnsi"/>
          <w:sz w:val="24"/>
          <w:szCs w:val="24"/>
        </w:rPr>
        <w:t>Pennick</w:t>
      </w:r>
      <w:proofErr w:type="spellEnd"/>
      <w:r w:rsidR="00816192">
        <w:rPr>
          <w:rFonts w:cstheme="minorHAnsi"/>
          <w:sz w:val="24"/>
          <w:szCs w:val="24"/>
        </w:rPr>
        <w:t xml:space="preserve"> McIver</w:t>
      </w:r>
      <w:r>
        <w:rPr>
          <w:rFonts w:cstheme="minorHAnsi"/>
          <w:sz w:val="24"/>
          <w:szCs w:val="24"/>
        </w:rPr>
        <w:t>, Doctoral</w:t>
      </w:r>
      <w:r w:rsidR="00682430" w:rsidRPr="00A66B10">
        <w:rPr>
          <w:rFonts w:cstheme="minorHAnsi"/>
          <w:sz w:val="24"/>
          <w:szCs w:val="24"/>
        </w:rPr>
        <w:t xml:space="preserve"> Research </w:t>
      </w:r>
      <w:r>
        <w:rPr>
          <w:rFonts w:cstheme="minorHAnsi"/>
          <w:sz w:val="24"/>
          <w:szCs w:val="24"/>
        </w:rPr>
        <w:t>Analyst</w:t>
      </w:r>
    </w:p>
    <w:p w14:paraId="111BC952" w14:textId="7F59F706" w:rsidR="00587AAC" w:rsidRPr="00A66B10" w:rsidRDefault="00587AAC" w:rsidP="00B177F0">
      <w:pPr>
        <w:spacing w:after="0" w:line="240" w:lineRule="auto"/>
        <w:rPr>
          <w:rFonts w:cstheme="minorHAnsi"/>
          <w:sz w:val="24"/>
          <w:szCs w:val="24"/>
        </w:rPr>
      </w:pPr>
      <w:r>
        <w:rPr>
          <w:rFonts w:cstheme="minorHAnsi"/>
          <w:sz w:val="24"/>
          <w:szCs w:val="24"/>
        </w:rPr>
        <w:t>Policy Analysis Group</w:t>
      </w:r>
    </w:p>
    <w:p w14:paraId="061ECD0F" w14:textId="7E4BFC24" w:rsidR="00B177F0" w:rsidRPr="00D65554" w:rsidRDefault="00A03390" w:rsidP="00B177F0">
      <w:pPr>
        <w:spacing w:after="0" w:line="240" w:lineRule="auto"/>
        <w:rPr>
          <w:sz w:val="24"/>
        </w:rPr>
      </w:pPr>
      <w:hyperlink r:id="rId8" w:history="1">
        <w:r w:rsidR="00587AAC" w:rsidRPr="00587AAC">
          <w:rPr>
            <w:rStyle w:val="Hyperlink"/>
            <w:sz w:val="24"/>
          </w:rPr>
          <w:t>cpmciver@uidaho.edu</w:t>
        </w:r>
      </w:hyperlink>
      <w:r w:rsidR="00587AAC" w:rsidRPr="00587AAC">
        <w:rPr>
          <w:sz w:val="24"/>
        </w:rPr>
        <w:tab/>
      </w:r>
      <w:r w:rsidR="00A66B10" w:rsidRPr="00587AAC">
        <w:rPr>
          <w:rFonts w:cstheme="minorHAnsi"/>
          <w:sz w:val="28"/>
          <w:szCs w:val="24"/>
        </w:rPr>
        <w:tab/>
      </w:r>
      <w:r w:rsidR="00A66B10" w:rsidRPr="00587AAC">
        <w:rPr>
          <w:rFonts w:cstheme="minorHAnsi"/>
          <w:sz w:val="28"/>
          <w:szCs w:val="24"/>
        </w:rPr>
        <w:tab/>
      </w:r>
      <w:r w:rsidR="00B177F0" w:rsidRPr="00587AAC">
        <w:rPr>
          <w:rFonts w:cstheme="minorHAnsi"/>
          <w:sz w:val="28"/>
          <w:szCs w:val="24"/>
        </w:rPr>
        <w:tab/>
      </w:r>
      <w:r w:rsidR="00682430" w:rsidRPr="00587AAC">
        <w:rPr>
          <w:rFonts w:cstheme="minorHAnsi"/>
          <w:sz w:val="28"/>
          <w:szCs w:val="24"/>
        </w:rPr>
        <w:tab/>
      </w:r>
    </w:p>
    <w:p w14:paraId="66AD6986" w14:textId="77777777" w:rsidR="00B177F0" w:rsidRPr="00A66B10" w:rsidRDefault="00B177F0" w:rsidP="00B177F0">
      <w:pPr>
        <w:spacing w:after="0" w:line="240" w:lineRule="auto"/>
        <w:rPr>
          <w:rFonts w:cstheme="minorHAnsi"/>
          <w:sz w:val="24"/>
          <w:szCs w:val="24"/>
        </w:rPr>
      </w:pPr>
    </w:p>
    <w:p w14:paraId="125ADA62" w14:textId="042F30D9" w:rsidR="00B177F0" w:rsidRPr="00A0558B" w:rsidRDefault="00A0558B" w:rsidP="00B177F0">
      <w:pPr>
        <w:spacing w:after="0" w:line="240" w:lineRule="auto"/>
        <w:rPr>
          <w:rFonts w:cstheme="minorHAnsi"/>
          <w:b/>
          <w:sz w:val="24"/>
          <w:szCs w:val="24"/>
        </w:rPr>
      </w:pPr>
      <w:r w:rsidRPr="00A0558B">
        <w:rPr>
          <w:rFonts w:cstheme="minorHAnsi"/>
          <w:b/>
          <w:sz w:val="24"/>
          <w:szCs w:val="24"/>
        </w:rPr>
        <w:t>Teach</w:t>
      </w:r>
      <w:r>
        <w:rPr>
          <w:rFonts w:cstheme="minorHAnsi"/>
          <w:b/>
          <w:sz w:val="24"/>
          <w:szCs w:val="24"/>
        </w:rPr>
        <w:t>ing</w:t>
      </w:r>
      <w:r w:rsidRPr="00A0558B">
        <w:rPr>
          <w:rFonts w:cstheme="minorHAnsi"/>
          <w:b/>
          <w:sz w:val="24"/>
          <w:szCs w:val="24"/>
        </w:rPr>
        <w:t xml:space="preserve"> Assistant:</w:t>
      </w:r>
    </w:p>
    <w:p w14:paraId="47DA6178" w14:textId="4E2850FB" w:rsidR="00A0558B" w:rsidRDefault="00816192" w:rsidP="00B177F0">
      <w:pPr>
        <w:spacing w:after="0" w:line="240" w:lineRule="auto"/>
        <w:rPr>
          <w:rFonts w:cstheme="minorHAnsi"/>
          <w:sz w:val="24"/>
          <w:szCs w:val="24"/>
        </w:rPr>
      </w:pPr>
      <w:r>
        <w:rPr>
          <w:rFonts w:cstheme="minorHAnsi"/>
          <w:sz w:val="24"/>
          <w:szCs w:val="24"/>
        </w:rPr>
        <w:t>Callie Collins</w:t>
      </w:r>
      <w:r w:rsidR="00C7748B">
        <w:rPr>
          <w:rFonts w:cstheme="minorHAnsi"/>
          <w:sz w:val="24"/>
          <w:szCs w:val="24"/>
        </w:rPr>
        <w:t>, Graduate Student</w:t>
      </w:r>
    </w:p>
    <w:p w14:paraId="7D503AD0" w14:textId="5153CB52" w:rsidR="00816192" w:rsidRDefault="00A03390" w:rsidP="00B177F0">
      <w:pPr>
        <w:spacing w:after="0" w:line="240" w:lineRule="auto"/>
        <w:rPr>
          <w:rFonts w:cstheme="minorHAnsi"/>
          <w:sz w:val="24"/>
          <w:szCs w:val="24"/>
        </w:rPr>
      </w:pPr>
      <w:hyperlink r:id="rId9" w:history="1">
        <w:r w:rsidR="00C7748B" w:rsidRPr="001F0469">
          <w:rPr>
            <w:rStyle w:val="Hyperlink"/>
            <w:rFonts w:cstheme="minorHAnsi"/>
            <w:sz w:val="24"/>
            <w:szCs w:val="24"/>
          </w:rPr>
          <w:t>calliec@uidaho.edu</w:t>
        </w:r>
      </w:hyperlink>
      <w:r w:rsidR="00C7748B">
        <w:rPr>
          <w:rFonts w:cstheme="minorHAnsi"/>
          <w:sz w:val="24"/>
          <w:szCs w:val="24"/>
        </w:rPr>
        <w:t xml:space="preserve"> </w:t>
      </w:r>
    </w:p>
    <w:p w14:paraId="16ABF6F0" w14:textId="77777777" w:rsidR="00C7748B" w:rsidRDefault="00C7748B" w:rsidP="00B177F0">
      <w:pPr>
        <w:spacing w:after="0" w:line="240" w:lineRule="auto"/>
        <w:rPr>
          <w:rFonts w:cstheme="minorHAnsi"/>
          <w:sz w:val="24"/>
          <w:szCs w:val="24"/>
        </w:rPr>
      </w:pPr>
    </w:p>
    <w:p w14:paraId="6D9C8C4D" w14:textId="0EA082A4" w:rsidR="00682430" w:rsidRPr="00A66B10" w:rsidRDefault="00682430" w:rsidP="00682430">
      <w:pPr>
        <w:spacing w:after="0" w:line="240" w:lineRule="auto"/>
        <w:rPr>
          <w:rFonts w:cstheme="minorHAnsi"/>
          <w:b/>
          <w:sz w:val="24"/>
          <w:szCs w:val="24"/>
        </w:rPr>
      </w:pPr>
      <w:r w:rsidRPr="00A66B10">
        <w:rPr>
          <w:rFonts w:cstheme="minorHAnsi"/>
          <w:b/>
          <w:sz w:val="24"/>
          <w:szCs w:val="24"/>
        </w:rPr>
        <w:t>Required text and readings:</w:t>
      </w:r>
    </w:p>
    <w:p w14:paraId="43C3AC5A" w14:textId="22F004E8" w:rsidR="00682430" w:rsidRPr="00A66B10" w:rsidRDefault="00682430" w:rsidP="00682430">
      <w:pPr>
        <w:spacing w:after="0" w:line="240" w:lineRule="auto"/>
        <w:ind w:right="-360"/>
        <w:rPr>
          <w:rFonts w:cstheme="minorHAnsi"/>
          <w:sz w:val="24"/>
          <w:szCs w:val="24"/>
        </w:rPr>
      </w:pPr>
      <w:r w:rsidRPr="00A66B10">
        <w:rPr>
          <w:rFonts w:cstheme="minorHAnsi"/>
          <w:i/>
          <w:sz w:val="24"/>
          <w:szCs w:val="24"/>
        </w:rPr>
        <w:t>Natural Resource Policy</w:t>
      </w:r>
      <w:r w:rsidRPr="00A66B10">
        <w:rPr>
          <w:rFonts w:cstheme="minorHAnsi"/>
          <w:sz w:val="24"/>
          <w:szCs w:val="24"/>
        </w:rPr>
        <w:t xml:space="preserve">. </w:t>
      </w:r>
      <w:r w:rsidR="00A66B10">
        <w:rPr>
          <w:rFonts w:cstheme="minorHAnsi"/>
          <w:sz w:val="24"/>
          <w:szCs w:val="24"/>
        </w:rPr>
        <w:t>F.</w:t>
      </w:r>
      <w:r w:rsidRPr="00A66B10">
        <w:rPr>
          <w:rFonts w:cstheme="minorHAnsi"/>
          <w:sz w:val="24"/>
          <w:szCs w:val="24"/>
        </w:rPr>
        <w:t xml:space="preserve"> </w:t>
      </w:r>
      <w:proofErr w:type="spellStart"/>
      <w:r w:rsidRPr="00A66B10">
        <w:rPr>
          <w:rFonts w:cstheme="minorHAnsi"/>
          <w:sz w:val="24"/>
          <w:szCs w:val="24"/>
        </w:rPr>
        <w:t>Cubbage</w:t>
      </w:r>
      <w:proofErr w:type="spellEnd"/>
      <w:r w:rsidRPr="00A66B10">
        <w:rPr>
          <w:rFonts w:cstheme="minorHAnsi"/>
          <w:sz w:val="24"/>
          <w:szCs w:val="24"/>
        </w:rPr>
        <w:t xml:space="preserve">, </w:t>
      </w:r>
      <w:r w:rsidR="00A66B10">
        <w:rPr>
          <w:rFonts w:cstheme="minorHAnsi"/>
          <w:sz w:val="24"/>
          <w:szCs w:val="24"/>
        </w:rPr>
        <w:t>J.</w:t>
      </w:r>
      <w:r w:rsidRPr="00A66B10">
        <w:rPr>
          <w:rFonts w:cstheme="minorHAnsi"/>
          <w:sz w:val="24"/>
          <w:szCs w:val="24"/>
        </w:rPr>
        <w:t xml:space="preserve"> </w:t>
      </w:r>
      <w:proofErr w:type="spellStart"/>
      <w:r w:rsidRPr="00A66B10">
        <w:rPr>
          <w:rFonts w:cstheme="minorHAnsi"/>
          <w:sz w:val="24"/>
          <w:szCs w:val="24"/>
        </w:rPr>
        <w:t>O’Laughlin</w:t>
      </w:r>
      <w:proofErr w:type="spellEnd"/>
      <w:r w:rsidRPr="00A66B10">
        <w:rPr>
          <w:rFonts w:cstheme="minorHAnsi"/>
          <w:sz w:val="24"/>
          <w:szCs w:val="24"/>
        </w:rPr>
        <w:t xml:space="preserve"> and M. Nils Peterson. Waveland Press, Inc. 2017.</w:t>
      </w:r>
    </w:p>
    <w:p w14:paraId="44B7BE61" w14:textId="77777777" w:rsidR="00682430" w:rsidRPr="00A66B10" w:rsidRDefault="00682430" w:rsidP="00682430">
      <w:pPr>
        <w:spacing w:after="0" w:line="240" w:lineRule="auto"/>
        <w:rPr>
          <w:rFonts w:cstheme="minorHAnsi"/>
          <w:sz w:val="24"/>
          <w:szCs w:val="24"/>
        </w:rPr>
      </w:pPr>
    </w:p>
    <w:p w14:paraId="3C73625B" w14:textId="77777777" w:rsidR="00682430" w:rsidRPr="00A66B10" w:rsidRDefault="00682430" w:rsidP="00682430">
      <w:pPr>
        <w:spacing w:after="0" w:line="240" w:lineRule="auto"/>
        <w:rPr>
          <w:rFonts w:cstheme="minorHAnsi"/>
          <w:sz w:val="24"/>
          <w:szCs w:val="24"/>
        </w:rPr>
      </w:pPr>
      <w:r w:rsidRPr="00A66B10">
        <w:rPr>
          <w:rFonts w:cstheme="minorHAnsi"/>
          <w:sz w:val="24"/>
          <w:szCs w:val="24"/>
        </w:rPr>
        <w:t xml:space="preserve">All other assigned readings, handouts, and supplemental resources are available on the course website accessible via </w:t>
      </w:r>
      <w:proofErr w:type="spellStart"/>
      <w:r w:rsidRPr="00A66B10">
        <w:rPr>
          <w:rFonts w:cstheme="minorHAnsi"/>
          <w:sz w:val="24"/>
          <w:szCs w:val="24"/>
        </w:rPr>
        <w:t>BBLearn</w:t>
      </w:r>
      <w:proofErr w:type="spellEnd"/>
      <w:r w:rsidRPr="00A66B10">
        <w:rPr>
          <w:rFonts w:cstheme="minorHAnsi"/>
          <w:sz w:val="24"/>
          <w:szCs w:val="24"/>
        </w:rPr>
        <w:t xml:space="preserve">. Check frequently for the latest schedule and assigned readings. </w:t>
      </w:r>
    </w:p>
    <w:p w14:paraId="25F4898E" w14:textId="77777777" w:rsidR="00682430" w:rsidRPr="00A66B10" w:rsidRDefault="00682430" w:rsidP="00682430">
      <w:pPr>
        <w:spacing w:after="0" w:line="240" w:lineRule="auto"/>
        <w:rPr>
          <w:rFonts w:cstheme="minorHAnsi"/>
          <w:sz w:val="24"/>
          <w:szCs w:val="24"/>
        </w:rPr>
      </w:pPr>
    </w:p>
    <w:p w14:paraId="04403327" w14:textId="2CF213C9" w:rsidR="00B177F0" w:rsidRPr="00A66B10" w:rsidRDefault="00B177F0" w:rsidP="00B177F0">
      <w:pPr>
        <w:spacing w:after="0" w:line="240" w:lineRule="auto"/>
        <w:rPr>
          <w:rFonts w:cstheme="minorHAnsi"/>
          <w:b/>
          <w:sz w:val="24"/>
          <w:szCs w:val="24"/>
        </w:rPr>
      </w:pPr>
      <w:r w:rsidRPr="00A66B10">
        <w:rPr>
          <w:rFonts w:cstheme="minorHAnsi"/>
          <w:b/>
          <w:sz w:val="24"/>
          <w:szCs w:val="24"/>
        </w:rPr>
        <w:t>Course Description:</w:t>
      </w:r>
    </w:p>
    <w:p w14:paraId="484E5B86" w14:textId="5E2D1493" w:rsidR="00E1119D" w:rsidRPr="00A66B10" w:rsidRDefault="00E1119D" w:rsidP="00A66B10">
      <w:pPr>
        <w:spacing w:after="0" w:line="240" w:lineRule="auto"/>
        <w:ind w:right="-180"/>
        <w:rPr>
          <w:rFonts w:cstheme="minorHAnsi"/>
          <w:sz w:val="24"/>
          <w:szCs w:val="24"/>
        </w:rPr>
      </w:pPr>
      <w:r w:rsidRPr="00A66B10">
        <w:rPr>
          <w:rFonts w:cstheme="minorHAnsi"/>
          <w:sz w:val="24"/>
          <w:szCs w:val="24"/>
        </w:rPr>
        <w:t xml:space="preserve">Many of the issues facing natural resource professionals </w:t>
      </w:r>
      <w:proofErr w:type="gramStart"/>
      <w:r w:rsidRPr="00A66B10">
        <w:rPr>
          <w:rFonts w:cstheme="minorHAnsi"/>
          <w:sz w:val="24"/>
          <w:szCs w:val="24"/>
        </w:rPr>
        <w:t>are related</w:t>
      </w:r>
      <w:proofErr w:type="gramEnd"/>
      <w:r w:rsidRPr="00A66B10">
        <w:rPr>
          <w:rFonts w:cstheme="minorHAnsi"/>
          <w:sz w:val="24"/>
          <w:szCs w:val="24"/>
        </w:rPr>
        <w:t xml:space="preserve"> to public opinions and values surrounding the use of natural resources. Competing visions shaped the development of federal and state forests and applicable natural resource policies as early as the late 19th century. This course examines the political and administrative processes at play in the management, use, and protection of forest resources. Its focus is on the policy processes by which disagreements over how the conservation and management of forests </w:t>
      </w:r>
      <w:proofErr w:type="gramStart"/>
      <w:r w:rsidRPr="00A66B10">
        <w:rPr>
          <w:rFonts w:cstheme="minorHAnsi"/>
          <w:sz w:val="24"/>
          <w:szCs w:val="24"/>
        </w:rPr>
        <w:t>are pursued</w:t>
      </w:r>
      <w:proofErr w:type="gramEnd"/>
      <w:r w:rsidRPr="00A66B10">
        <w:rPr>
          <w:rFonts w:cstheme="minorHAnsi"/>
          <w:sz w:val="24"/>
          <w:szCs w:val="24"/>
        </w:rPr>
        <w:t xml:space="preserve"> by private-sector interests, government agencies, communities, and NGOs. This course challenges you to consider your role in the policy process, and to develop a basic understanding of policy monitoring and evaluation, data collection, and analysis.</w:t>
      </w:r>
    </w:p>
    <w:p w14:paraId="3AD7AC44" w14:textId="77777777" w:rsidR="00E1119D" w:rsidRPr="00A66B10" w:rsidRDefault="00E1119D" w:rsidP="00A66B10">
      <w:pPr>
        <w:spacing w:after="0" w:line="240" w:lineRule="auto"/>
        <w:ind w:right="-180"/>
        <w:rPr>
          <w:rFonts w:cstheme="minorHAnsi"/>
          <w:sz w:val="24"/>
          <w:szCs w:val="24"/>
        </w:rPr>
      </w:pPr>
    </w:p>
    <w:p w14:paraId="6BF4096B" w14:textId="4B13062C" w:rsidR="00E1119D" w:rsidRPr="00A66B10" w:rsidRDefault="00E1119D" w:rsidP="00A66B10">
      <w:pPr>
        <w:spacing w:after="0" w:line="240" w:lineRule="auto"/>
        <w:ind w:right="-180"/>
        <w:rPr>
          <w:rFonts w:cstheme="minorHAnsi"/>
          <w:sz w:val="24"/>
          <w:szCs w:val="24"/>
        </w:rPr>
      </w:pPr>
      <w:r w:rsidRPr="00A66B10">
        <w:rPr>
          <w:rFonts w:cstheme="minorHAnsi"/>
          <w:sz w:val="24"/>
          <w:szCs w:val="24"/>
        </w:rPr>
        <w:t xml:space="preserve">The course </w:t>
      </w:r>
      <w:proofErr w:type="gramStart"/>
      <w:r w:rsidRPr="00A66B10">
        <w:rPr>
          <w:rFonts w:cstheme="minorHAnsi"/>
          <w:sz w:val="24"/>
          <w:szCs w:val="24"/>
        </w:rPr>
        <w:t>is organized</w:t>
      </w:r>
      <w:proofErr w:type="gramEnd"/>
      <w:r w:rsidRPr="00A66B10">
        <w:rPr>
          <w:rFonts w:cstheme="minorHAnsi"/>
          <w:sz w:val="24"/>
          <w:szCs w:val="24"/>
        </w:rPr>
        <w:t xml:space="preserve"> into three parts. The first part describes the </w:t>
      </w:r>
      <w:r w:rsidR="001343F0">
        <w:rPr>
          <w:rFonts w:cstheme="minorHAnsi"/>
          <w:sz w:val="24"/>
          <w:szCs w:val="24"/>
        </w:rPr>
        <w:t>conceptual cornerstones of our nation’s natural resources policy</w:t>
      </w:r>
      <w:r w:rsidR="00C7748B">
        <w:rPr>
          <w:rFonts w:cstheme="minorHAnsi"/>
          <w:sz w:val="24"/>
          <w:szCs w:val="24"/>
        </w:rPr>
        <w:t xml:space="preserve"> and identifies the drivers of policy formation</w:t>
      </w:r>
      <w:r w:rsidRPr="00A66B10">
        <w:rPr>
          <w:rFonts w:cstheme="minorHAnsi"/>
          <w:sz w:val="24"/>
          <w:szCs w:val="24"/>
        </w:rPr>
        <w:t xml:space="preserve">, laying the foundation for the remainder of the semester. Part </w:t>
      </w:r>
      <w:proofErr w:type="gramStart"/>
      <w:r w:rsidRPr="00A66B10">
        <w:rPr>
          <w:rFonts w:cstheme="minorHAnsi"/>
          <w:sz w:val="24"/>
          <w:szCs w:val="24"/>
        </w:rPr>
        <w:t>two</w:t>
      </w:r>
      <w:proofErr w:type="gramEnd"/>
      <w:r w:rsidRPr="00A66B10">
        <w:rPr>
          <w:rFonts w:cstheme="minorHAnsi"/>
          <w:sz w:val="24"/>
          <w:szCs w:val="24"/>
        </w:rPr>
        <w:t xml:space="preserve"> </w:t>
      </w:r>
      <w:r w:rsidR="00C7748B">
        <w:rPr>
          <w:rFonts w:cstheme="minorHAnsi"/>
          <w:sz w:val="24"/>
          <w:szCs w:val="24"/>
        </w:rPr>
        <w:t>walks through the major federal policies guiding the management, use and protection of forest resources</w:t>
      </w:r>
      <w:r w:rsidRPr="00A66B10">
        <w:rPr>
          <w:rFonts w:cstheme="minorHAnsi"/>
          <w:sz w:val="24"/>
          <w:szCs w:val="24"/>
        </w:rPr>
        <w:t xml:space="preserve">. The third part explores examples of forest policy </w:t>
      </w:r>
      <w:r w:rsidR="00C7748B">
        <w:rPr>
          <w:rFonts w:cstheme="minorHAnsi"/>
          <w:sz w:val="24"/>
          <w:szCs w:val="24"/>
        </w:rPr>
        <w:t>at the state</w:t>
      </w:r>
    </w:p>
    <w:p w14:paraId="59B147AA" w14:textId="0EFF0D7C" w:rsidR="00B177F0" w:rsidRPr="00A66B10" w:rsidRDefault="00B177F0" w:rsidP="00E1119D">
      <w:pPr>
        <w:spacing w:after="0" w:line="240" w:lineRule="auto"/>
        <w:rPr>
          <w:rFonts w:cstheme="minorHAnsi"/>
          <w:sz w:val="24"/>
          <w:szCs w:val="24"/>
        </w:rPr>
      </w:pPr>
    </w:p>
    <w:p w14:paraId="5A50992D" w14:textId="4D79D0F3" w:rsidR="005B55AC" w:rsidRDefault="005B55AC" w:rsidP="00772E2A">
      <w:pPr>
        <w:spacing w:after="0"/>
        <w:rPr>
          <w:rFonts w:cstheme="minorHAnsi"/>
          <w:b/>
          <w:sz w:val="24"/>
          <w:szCs w:val="24"/>
        </w:rPr>
      </w:pPr>
      <w:r>
        <w:rPr>
          <w:rFonts w:cstheme="minorHAnsi"/>
          <w:b/>
          <w:sz w:val="24"/>
          <w:szCs w:val="24"/>
        </w:rPr>
        <w:t>Course Format:</w:t>
      </w:r>
    </w:p>
    <w:p w14:paraId="65B95C8D" w14:textId="19675BA9" w:rsidR="00772E2A" w:rsidRDefault="005B55AC" w:rsidP="005B55AC">
      <w:pPr>
        <w:spacing w:after="0"/>
        <w:rPr>
          <w:rFonts w:cstheme="minorHAnsi"/>
          <w:sz w:val="24"/>
          <w:szCs w:val="24"/>
        </w:rPr>
      </w:pPr>
      <w:r>
        <w:rPr>
          <w:rFonts w:cstheme="minorHAnsi"/>
          <w:sz w:val="24"/>
          <w:szCs w:val="24"/>
        </w:rPr>
        <w:t xml:space="preserve">This class </w:t>
      </w:r>
      <w:proofErr w:type="gramStart"/>
      <w:r>
        <w:rPr>
          <w:rFonts w:cstheme="minorHAnsi"/>
          <w:sz w:val="24"/>
          <w:szCs w:val="24"/>
        </w:rPr>
        <w:t>will be offered</w:t>
      </w:r>
      <w:proofErr w:type="gramEnd"/>
      <w:r>
        <w:rPr>
          <w:rFonts w:cstheme="minorHAnsi"/>
          <w:sz w:val="24"/>
          <w:szCs w:val="24"/>
        </w:rPr>
        <w:t xml:space="preserve"> in a </w:t>
      </w:r>
      <w:r w:rsidRPr="005B55AC">
        <w:rPr>
          <w:rFonts w:cstheme="minorHAnsi"/>
          <w:sz w:val="24"/>
          <w:szCs w:val="24"/>
          <w:u w:val="single"/>
        </w:rPr>
        <w:t>hybrid</w:t>
      </w:r>
      <w:r>
        <w:rPr>
          <w:rFonts w:cstheme="minorHAnsi"/>
          <w:sz w:val="24"/>
          <w:szCs w:val="24"/>
        </w:rPr>
        <w:t xml:space="preserve"> format that will combine in-person and video-based guest lectures with pre-recorded lectures. </w:t>
      </w:r>
      <w:r w:rsidRPr="009E550D">
        <w:rPr>
          <w:rFonts w:cstheme="minorHAnsi"/>
          <w:b/>
          <w:sz w:val="24"/>
          <w:szCs w:val="24"/>
        </w:rPr>
        <w:t xml:space="preserve">IT </w:t>
      </w:r>
      <w:r w:rsidR="00424FED">
        <w:rPr>
          <w:rFonts w:cstheme="minorHAnsi"/>
          <w:b/>
          <w:sz w:val="24"/>
          <w:szCs w:val="24"/>
        </w:rPr>
        <w:t>IS IMPERA</w:t>
      </w:r>
      <w:r w:rsidRPr="009E550D">
        <w:rPr>
          <w:rFonts w:cstheme="minorHAnsi"/>
          <w:b/>
          <w:sz w:val="24"/>
          <w:szCs w:val="24"/>
        </w:rPr>
        <w:t>TIVE THAT YOU PAY CLOSE ATTENTION TO THE SCHEDULE IN BBLEARN</w:t>
      </w:r>
      <w:r>
        <w:rPr>
          <w:rFonts w:cstheme="minorHAnsi"/>
          <w:sz w:val="24"/>
          <w:szCs w:val="24"/>
        </w:rPr>
        <w:t xml:space="preserve">. It is up to you to show up in class when we have guest lecturers. All other lectures </w:t>
      </w:r>
      <w:proofErr w:type="gramStart"/>
      <w:r>
        <w:rPr>
          <w:rFonts w:cstheme="minorHAnsi"/>
          <w:sz w:val="24"/>
          <w:szCs w:val="24"/>
        </w:rPr>
        <w:t>will be delivered</w:t>
      </w:r>
      <w:proofErr w:type="gramEnd"/>
      <w:r>
        <w:rPr>
          <w:rFonts w:cstheme="minorHAnsi"/>
          <w:sz w:val="24"/>
          <w:szCs w:val="24"/>
        </w:rPr>
        <w:t xml:space="preserve"> via pre-recorded lectures posted in </w:t>
      </w:r>
      <w:proofErr w:type="spellStart"/>
      <w:r>
        <w:rPr>
          <w:rFonts w:cstheme="minorHAnsi"/>
          <w:sz w:val="24"/>
          <w:szCs w:val="24"/>
        </w:rPr>
        <w:t>bblearn</w:t>
      </w:r>
      <w:proofErr w:type="spellEnd"/>
      <w:r>
        <w:rPr>
          <w:rFonts w:cstheme="minorHAnsi"/>
          <w:sz w:val="24"/>
          <w:szCs w:val="24"/>
        </w:rPr>
        <w:t>. The content of recorded lectures, guest lectures and readings will all be fair game for quizzes and exams.</w:t>
      </w:r>
    </w:p>
    <w:p w14:paraId="2158965B" w14:textId="5E8CEBFC" w:rsidR="005B55AC" w:rsidRDefault="005B55AC" w:rsidP="005B55AC">
      <w:pPr>
        <w:spacing w:after="0"/>
        <w:rPr>
          <w:rFonts w:cstheme="minorHAnsi"/>
          <w:sz w:val="24"/>
          <w:szCs w:val="24"/>
        </w:rPr>
      </w:pPr>
    </w:p>
    <w:p w14:paraId="718444E4" w14:textId="77777777" w:rsidR="005B55AC" w:rsidRDefault="005B55AC" w:rsidP="005B55AC">
      <w:pPr>
        <w:spacing w:after="0"/>
        <w:rPr>
          <w:rFonts w:cstheme="minorHAnsi"/>
          <w:b/>
          <w:sz w:val="24"/>
          <w:szCs w:val="24"/>
        </w:rPr>
      </w:pPr>
    </w:p>
    <w:p w14:paraId="7B6FAC61" w14:textId="77777777" w:rsidR="005B55AC" w:rsidRDefault="005B55AC" w:rsidP="005B55AC">
      <w:pPr>
        <w:spacing w:after="0"/>
        <w:rPr>
          <w:rFonts w:cstheme="minorHAnsi"/>
          <w:b/>
          <w:sz w:val="24"/>
          <w:szCs w:val="24"/>
        </w:rPr>
      </w:pPr>
    </w:p>
    <w:p w14:paraId="5F4614F6" w14:textId="7A53C9BF" w:rsidR="005B55AC" w:rsidRPr="005B55AC" w:rsidRDefault="005B55AC" w:rsidP="005B55AC">
      <w:pPr>
        <w:spacing w:after="0"/>
        <w:rPr>
          <w:rFonts w:cstheme="minorHAnsi"/>
          <w:b/>
          <w:sz w:val="24"/>
          <w:szCs w:val="24"/>
        </w:rPr>
      </w:pPr>
      <w:r w:rsidRPr="005B55AC">
        <w:rPr>
          <w:rFonts w:cstheme="minorHAnsi"/>
          <w:b/>
          <w:sz w:val="24"/>
          <w:szCs w:val="24"/>
        </w:rPr>
        <w:lastRenderedPageBreak/>
        <w:t>Course Learning Objectives:</w:t>
      </w:r>
    </w:p>
    <w:p w14:paraId="317593CA" w14:textId="1C26D952" w:rsidR="001343F0" w:rsidRPr="001343F0" w:rsidRDefault="00682430" w:rsidP="001343F0">
      <w:pPr>
        <w:spacing w:after="120" w:line="240" w:lineRule="auto"/>
        <w:rPr>
          <w:rFonts w:cstheme="minorHAnsi"/>
          <w:sz w:val="24"/>
          <w:szCs w:val="24"/>
        </w:rPr>
      </w:pPr>
      <w:r w:rsidRPr="00A66B10">
        <w:rPr>
          <w:rFonts w:cstheme="minorHAnsi"/>
          <w:sz w:val="24"/>
          <w:szCs w:val="24"/>
        </w:rPr>
        <w:t>Having successfully completed this course, you will be able to:</w:t>
      </w:r>
    </w:p>
    <w:p w14:paraId="06B373CB" w14:textId="77777777" w:rsidR="001343F0" w:rsidRPr="001343F0" w:rsidRDefault="001343F0" w:rsidP="001343F0">
      <w:pPr>
        <w:pStyle w:val="ListParagraph"/>
        <w:numPr>
          <w:ilvl w:val="1"/>
          <w:numId w:val="13"/>
        </w:numPr>
        <w:spacing w:after="120"/>
        <w:rPr>
          <w:rFonts w:cstheme="minorHAnsi"/>
          <w:sz w:val="24"/>
          <w:szCs w:val="24"/>
        </w:rPr>
      </w:pPr>
      <w:r w:rsidRPr="001343F0">
        <w:rPr>
          <w:rFonts w:cstheme="minorHAnsi"/>
          <w:sz w:val="24"/>
          <w:szCs w:val="24"/>
        </w:rPr>
        <w:t xml:space="preserve">Explain the sources and limits of power for major branches of the federal and state governments as they pertain to natural resource policy. </w:t>
      </w:r>
    </w:p>
    <w:p w14:paraId="626A5A8F" w14:textId="2632D7F0" w:rsidR="001343F0" w:rsidRPr="001343F0" w:rsidRDefault="001343F0" w:rsidP="001343F0">
      <w:pPr>
        <w:pStyle w:val="ListParagraph"/>
        <w:numPr>
          <w:ilvl w:val="1"/>
          <w:numId w:val="13"/>
        </w:numPr>
        <w:spacing w:after="120"/>
        <w:rPr>
          <w:rFonts w:cstheme="minorHAnsi"/>
          <w:sz w:val="24"/>
          <w:szCs w:val="24"/>
        </w:rPr>
      </w:pPr>
      <w:r w:rsidRPr="001343F0">
        <w:rPr>
          <w:rFonts w:cstheme="minorHAnsi"/>
          <w:sz w:val="24"/>
          <w:szCs w:val="24"/>
        </w:rPr>
        <w:t xml:space="preserve">Describe the historical development of natural resource policy in the United States, including key frameworks that define our contemporary notions of environmental stewardship and conservation </w:t>
      </w:r>
    </w:p>
    <w:p w14:paraId="25211810" w14:textId="77777777" w:rsidR="001343F0" w:rsidRPr="001343F0" w:rsidRDefault="001343F0" w:rsidP="001343F0">
      <w:pPr>
        <w:pStyle w:val="ListParagraph"/>
        <w:numPr>
          <w:ilvl w:val="1"/>
          <w:numId w:val="13"/>
        </w:numPr>
        <w:spacing w:after="120" w:line="240" w:lineRule="auto"/>
        <w:rPr>
          <w:rFonts w:cstheme="minorHAnsi"/>
          <w:sz w:val="24"/>
          <w:szCs w:val="24"/>
        </w:rPr>
      </w:pPr>
      <w:r w:rsidRPr="001343F0">
        <w:rPr>
          <w:rFonts w:cstheme="minorHAnsi"/>
          <w:sz w:val="24"/>
          <w:szCs w:val="24"/>
        </w:rPr>
        <w:t xml:space="preserve">Demonstrate an understanding of the goals and key provisions of federal laws that regulate water quality, air quality, and the conservation of threatened and endangered species and explain how these provisions impact forest management on private and public lands. </w:t>
      </w:r>
    </w:p>
    <w:p w14:paraId="01A4D7D0" w14:textId="42450F47" w:rsidR="001343F0" w:rsidRPr="001343F0" w:rsidRDefault="001343F0" w:rsidP="001343F0">
      <w:pPr>
        <w:pStyle w:val="ListParagraph"/>
        <w:numPr>
          <w:ilvl w:val="1"/>
          <w:numId w:val="13"/>
        </w:numPr>
        <w:spacing w:after="120" w:line="240" w:lineRule="auto"/>
        <w:rPr>
          <w:rFonts w:cstheme="minorHAnsi"/>
          <w:sz w:val="24"/>
          <w:szCs w:val="24"/>
        </w:rPr>
      </w:pPr>
      <w:r w:rsidRPr="001343F0">
        <w:rPr>
          <w:rFonts w:cstheme="minorHAnsi"/>
          <w:sz w:val="24"/>
          <w:szCs w:val="24"/>
        </w:rPr>
        <w:t xml:space="preserve">Demonstrate an understanding of the goals and key provisions of federal laws that govern forest planning and management activities on federal lands both nationally and in the Pacific Northwest, and contemporary expectations of stakeholders interested in forest management decisions. </w:t>
      </w:r>
    </w:p>
    <w:p w14:paraId="007C0BBE" w14:textId="77777777" w:rsidR="00772E2A" w:rsidRPr="00A66B10" w:rsidRDefault="00772E2A" w:rsidP="00682430">
      <w:pPr>
        <w:pStyle w:val="ListParagraph"/>
        <w:numPr>
          <w:ilvl w:val="1"/>
          <w:numId w:val="13"/>
        </w:numPr>
        <w:spacing w:after="120" w:line="240" w:lineRule="auto"/>
        <w:contextualSpacing w:val="0"/>
        <w:rPr>
          <w:rFonts w:cstheme="minorHAnsi"/>
          <w:sz w:val="24"/>
          <w:szCs w:val="24"/>
        </w:rPr>
      </w:pPr>
      <w:r w:rsidRPr="00A66B10">
        <w:rPr>
          <w:rFonts w:cstheme="minorHAnsi"/>
          <w:sz w:val="24"/>
          <w:szCs w:val="24"/>
        </w:rPr>
        <w:t>Describe the effect of forest and natural resources policies on decision-making by organizational managers and on-ground natural and cultural resource managers.</w:t>
      </w:r>
    </w:p>
    <w:p w14:paraId="259422B5" w14:textId="0665756D" w:rsidR="00772E2A" w:rsidRPr="00A66B10" w:rsidRDefault="00772E2A" w:rsidP="00682430">
      <w:pPr>
        <w:pStyle w:val="ListParagraph"/>
        <w:numPr>
          <w:ilvl w:val="1"/>
          <w:numId w:val="13"/>
        </w:numPr>
        <w:spacing w:after="120" w:line="240" w:lineRule="auto"/>
        <w:contextualSpacing w:val="0"/>
        <w:rPr>
          <w:rFonts w:cstheme="minorHAnsi"/>
          <w:sz w:val="24"/>
          <w:szCs w:val="24"/>
        </w:rPr>
      </w:pPr>
      <w:r w:rsidRPr="00A66B10">
        <w:rPr>
          <w:rFonts w:cstheme="minorHAnsi"/>
          <w:sz w:val="24"/>
          <w:szCs w:val="24"/>
        </w:rPr>
        <w:t>Effectively communicate orally, in writing and in groups, in both descriptive, opinion and negotiation formats, about forestry issues and forest policies.</w:t>
      </w:r>
    </w:p>
    <w:p w14:paraId="7FA6B9DD" w14:textId="77777777" w:rsidR="001011A6" w:rsidRDefault="001011A6" w:rsidP="00682430">
      <w:pPr>
        <w:spacing w:after="120" w:line="240" w:lineRule="auto"/>
        <w:contextualSpacing/>
        <w:rPr>
          <w:rFonts w:cstheme="minorHAnsi"/>
          <w:b/>
          <w:sz w:val="24"/>
          <w:szCs w:val="24"/>
        </w:rPr>
      </w:pPr>
    </w:p>
    <w:p w14:paraId="1B7CDFD8" w14:textId="3EA04D1C" w:rsidR="00772E2A" w:rsidRPr="00A66B10" w:rsidRDefault="00772E2A" w:rsidP="00682430">
      <w:pPr>
        <w:spacing w:after="120" w:line="240" w:lineRule="auto"/>
        <w:contextualSpacing/>
        <w:rPr>
          <w:rFonts w:cstheme="minorHAnsi"/>
          <w:b/>
          <w:sz w:val="24"/>
          <w:szCs w:val="24"/>
        </w:rPr>
      </w:pPr>
      <w:r w:rsidRPr="00A66B10">
        <w:rPr>
          <w:rFonts w:cstheme="minorHAnsi"/>
          <w:b/>
          <w:sz w:val="24"/>
          <w:szCs w:val="24"/>
        </w:rPr>
        <w:t>Relevant University and CNR Learning Objectives:</w:t>
      </w:r>
    </w:p>
    <w:p w14:paraId="5450DC3A" w14:textId="77777777" w:rsidR="00772E2A" w:rsidRPr="00A66B10" w:rsidRDefault="00772E2A" w:rsidP="00682430">
      <w:pPr>
        <w:pStyle w:val="ListParagraph"/>
        <w:numPr>
          <w:ilvl w:val="1"/>
          <w:numId w:val="14"/>
        </w:numPr>
        <w:spacing w:after="120" w:line="240" w:lineRule="auto"/>
        <w:rPr>
          <w:rFonts w:cstheme="minorHAnsi"/>
          <w:sz w:val="24"/>
          <w:szCs w:val="24"/>
        </w:rPr>
      </w:pPr>
      <w:r w:rsidRPr="00A66B10">
        <w:rPr>
          <w:rFonts w:cstheme="minorHAnsi"/>
          <w:sz w:val="24"/>
          <w:szCs w:val="24"/>
        </w:rPr>
        <w:t>Communicate effectively by listening actively, formulating, articulating, and explaining ideas clearly using oral and written techniques (Communicate, Practice Citizenship).</w:t>
      </w:r>
    </w:p>
    <w:p w14:paraId="3D1D8E10" w14:textId="77777777" w:rsidR="00772E2A" w:rsidRPr="00A66B10" w:rsidRDefault="00772E2A" w:rsidP="00682430">
      <w:pPr>
        <w:pStyle w:val="ListParagraph"/>
        <w:numPr>
          <w:ilvl w:val="1"/>
          <w:numId w:val="14"/>
        </w:numPr>
        <w:spacing w:after="120" w:line="240" w:lineRule="auto"/>
        <w:rPr>
          <w:rFonts w:cstheme="minorHAnsi"/>
          <w:sz w:val="24"/>
          <w:szCs w:val="24"/>
        </w:rPr>
      </w:pPr>
      <w:r w:rsidRPr="00A66B10">
        <w:rPr>
          <w:rFonts w:cstheme="minorHAnsi"/>
          <w:sz w:val="24"/>
          <w:szCs w:val="24"/>
        </w:rPr>
        <w:t>Develop and apply scientific knowledge (i.e., biological, physical and socioeconomic) to evaluate and justify forest management decisions (Learn and Integrate).</w:t>
      </w:r>
    </w:p>
    <w:p w14:paraId="31DFD25B" w14:textId="28722F5F" w:rsidR="00772E2A" w:rsidRPr="00A66B10" w:rsidRDefault="00772E2A" w:rsidP="00682430">
      <w:pPr>
        <w:pStyle w:val="ListParagraph"/>
        <w:numPr>
          <w:ilvl w:val="1"/>
          <w:numId w:val="14"/>
        </w:numPr>
        <w:spacing w:after="120" w:line="240" w:lineRule="auto"/>
        <w:rPr>
          <w:rFonts w:cstheme="minorHAnsi"/>
          <w:sz w:val="24"/>
          <w:szCs w:val="24"/>
        </w:rPr>
      </w:pPr>
      <w:r w:rsidRPr="00A66B10">
        <w:rPr>
          <w:rFonts w:cstheme="minorHAnsi"/>
          <w:sz w:val="24"/>
          <w:szCs w:val="24"/>
        </w:rPr>
        <w:t xml:space="preserve">Demonstrate skills working with teams, including effective leadership of groups working toward a common goal (Clarify Purpose and Perspective, Practice Citizenship).    </w:t>
      </w:r>
    </w:p>
    <w:p w14:paraId="7295BF07" w14:textId="77777777" w:rsidR="00772E2A" w:rsidRPr="00A66B10" w:rsidRDefault="00772E2A" w:rsidP="00772E2A">
      <w:pPr>
        <w:spacing w:after="0" w:line="240" w:lineRule="auto"/>
        <w:rPr>
          <w:rFonts w:cstheme="minorHAnsi"/>
          <w:sz w:val="24"/>
          <w:szCs w:val="24"/>
        </w:rPr>
      </w:pPr>
    </w:p>
    <w:p w14:paraId="01171F80" w14:textId="5367FA03" w:rsidR="00B177F0" w:rsidRPr="00A66B10" w:rsidRDefault="00682430" w:rsidP="00682430">
      <w:pPr>
        <w:spacing w:after="120" w:line="240" w:lineRule="auto"/>
        <w:rPr>
          <w:rFonts w:cstheme="minorHAnsi"/>
          <w:b/>
          <w:sz w:val="24"/>
          <w:szCs w:val="24"/>
        </w:rPr>
      </w:pPr>
      <w:r w:rsidRPr="00A66B10">
        <w:rPr>
          <w:rFonts w:cstheme="minorHAnsi"/>
          <w:b/>
          <w:sz w:val="24"/>
          <w:szCs w:val="24"/>
        </w:rPr>
        <w:t xml:space="preserve">Student </w:t>
      </w:r>
      <w:r w:rsidR="00B177F0" w:rsidRPr="00A66B10">
        <w:rPr>
          <w:rFonts w:cstheme="minorHAnsi"/>
          <w:b/>
          <w:sz w:val="24"/>
          <w:szCs w:val="24"/>
        </w:rPr>
        <w:t xml:space="preserve">Expectations </w:t>
      </w:r>
      <w:r w:rsidRPr="00A66B10">
        <w:rPr>
          <w:rFonts w:cstheme="minorHAnsi"/>
          <w:b/>
          <w:sz w:val="24"/>
          <w:szCs w:val="24"/>
        </w:rPr>
        <w:t>and Policies</w:t>
      </w:r>
      <w:r w:rsidR="00B177F0" w:rsidRPr="00A66B10">
        <w:rPr>
          <w:rFonts w:cstheme="minorHAnsi"/>
          <w:b/>
          <w:sz w:val="24"/>
          <w:szCs w:val="24"/>
        </w:rPr>
        <w:t>:</w:t>
      </w:r>
    </w:p>
    <w:p w14:paraId="0B21680F" w14:textId="63D12794" w:rsidR="00772E2A" w:rsidRPr="00A66B10" w:rsidRDefault="00772E2A" w:rsidP="00682430">
      <w:pPr>
        <w:pStyle w:val="ListParagraph"/>
        <w:numPr>
          <w:ilvl w:val="0"/>
          <w:numId w:val="12"/>
        </w:numPr>
        <w:spacing w:after="120" w:line="240" w:lineRule="auto"/>
        <w:contextualSpacing w:val="0"/>
        <w:rPr>
          <w:rFonts w:cstheme="minorHAnsi"/>
          <w:sz w:val="24"/>
          <w:szCs w:val="24"/>
        </w:rPr>
      </w:pPr>
      <w:r w:rsidRPr="00A66B10">
        <w:rPr>
          <w:rFonts w:cstheme="minorHAnsi"/>
          <w:sz w:val="24"/>
          <w:szCs w:val="24"/>
        </w:rPr>
        <w:t xml:space="preserve">Much of the work and most of your knowledge </w:t>
      </w:r>
      <w:r w:rsidR="00A66B10">
        <w:rPr>
          <w:rFonts w:cstheme="minorHAnsi"/>
          <w:sz w:val="24"/>
          <w:szCs w:val="24"/>
        </w:rPr>
        <w:t>is</w:t>
      </w:r>
      <w:r w:rsidRPr="00A66B10">
        <w:rPr>
          <w:rFonts w:cstheme="minorHAnsi"/>
          <w:sz w:val="24"/>
          <w:szCs w:val="24"/>
        </w:rPr>
        <w:t xml:space="preserve"> derive directly from class. You </w:t>
      </w:r>
      <w:proofErr w:type="gramStart"/>
      <w:r w:rsidRPr="00A66B10">
        <w:rPr>
          <w:rFonts w:cstheme="minorHAnsi"/>
          <w:sz w:val="24"/>
          <w:szCs w:val="24"/>
        </w:rPr>
        <w:t>are expected</w:t>
      </w:r>
      <w:proofErr w:type="gramEnd"/>
      <w:r w:rsidRPr="00A66B10">
        <w:rPr>
          <w:rFonts w:cstheme="minorHAnsi"/>
          <w:sz w:val="24"/>
          <w:szCs w:val="24"/>
        </w:rPr>
        <w:t xml:space="preserve"> to attend </w:t>
      </w:r>
      <w:r w:rsidRPr="00A66B10">
        <w:rPr>
          <w:rFonts w:cstheme="minorHAnsi"/>
          <w:b/>
          <w:sz w:val="24"/>
          <w:szCs w:val="24"/>
        </w:rPr>
        <w:t>ALL</w:t>
      </w:r>
      <w:r w:rsidRPr="00A66B10">
        <w:rPr>
          <w:rFonts w:cstheme="minorHAnsi"/>
          <w:sz w:val="24"/>
          <w:szCs w:val="24"/>
        </w:rPr>
        <w:t xml:space="preserve"> classes and devote four hours per week outside the classroom. If you cannot attend class, you </w:t>
      </w:r>
      <w:proofErr w:type="gramStart"/>
      <w:r w:rsidRPr="00A66B10">
        <w:rPr>
          <w:rFonts w:cstheme="minorHAnsi"/>
          <w:sz w:val="24"/>
          <w:szCs w:val="24"/>
        </w:rPr>
        <w:t>are expected</w:t>
      </w:r>
      <w:proofErr w:type="gramEnd"/>
      <w:r w:rsidRPr="00A66B10">
        <w:rPr>
          <w:rFonts w:cstheme="minorHAnsi"/>
          <w:sz w:val="24"/>
          <w:szCs w:val="24"/>
        </w:rPr>
        <w:t xml:space="preserve"> to seek an excused absence in advance.</w:t>
      </w:r>
    </w:p>
    <w:p w14:paraId="40DC4519" w14:textId="69E84615" w:rsidR="00772E2A" w:rsidRPr="00A66B10" w:rsidRDefault="00772E2A" w:rsidP="00682430">
      <w:pPr>
        <w:pStyle w:val="ListParagraph"/>
        <w:numPr>
          <w:ilvl w:val="0"/>
          <w:numId w:val="12"/>
        </w:numPr>
        <w:spacing w:after="120" w:line="240" w:lineRule="auto"/>
        <w:contextualSpacing w:val="0"/>
        <w:rPr>
          <w:rFonts w:cstheme="minorHAnsi"/>
          <w:sz w:val="24"/>
          <w:szCs w:val="24"/>
        </w:rPr>
      </w:pPr>
      <w:r w:rsidRPr="00A66B10">
        <w:rPr>
          <w:rFonts w:cstheme="minorHAnsi"/>
          <w:sz w:val="24"/>
          <w:szCs w:val="24"/>
        </w:rPr>
        <w:t>Do the readings, be prepared to discuss in class, and bring enthusiasm for the topic.</w:t>
      </w:r>
    </w:p>
    <w:p w14:paraId="4047B7F1" w14:textId="7409A5E5" w:rsidR="00772E2A" w:rsidRPr="00A66B10" w:rsidRDefault="00772E2A" w:rsidP="00682430">
      <w:pPr>
        <w:pStyle w:val="ListParagraph"/>
        <w:numPr>
          <w:ilvl w:val="0"/>
          <w:numId w:val="12"/>
        </w:numPr>
        <w:spacing w:after="120" w:line="240" w:lineRule="auto"/>
        <w:contextualSpacing w:val="0"/>
        <w:rPr>
          <w:rFonts w:cstheme="minorHAnsi"/>
          <w:sz w:val="24"/>
          <w:szCs w:val="24"/>
        </w:rPr>
      </w:pPr>
      <w:r w:rsidRPr="00A66B10">
        <w:rPr>
          <w:rFonts w:cstheme="minorHAnsi"/>
          <w:sz w:val="24"/>
          <w:szCs w:val="24"/>
        </w:rPr>
        <w:t>Complete assignments in a professional manner and turn in work on time.</w:t>
      </w:r>
    </w:p>
    <w:p w14:paraId="312E29AB" w14:textId="0ED5945C" w:rsidR="00772E2A" w:rsidRPr="00A66B10" w:rsidRDefault="00772E2A" w:rsidP="00682430">
      <w:pPr>
        <w:pStyle w:val="ListParagraph"/>
        <w:numPr>
          <w:ilvl w:val="0"/>
          <w:numId w:val="12"/>
        </w:numPr>
        <w:spacing w:after="120" w:line="240" w:lineRule="auto"/>
        <w:contextualSpacing w:val="0"/>
        <w:rPr>
          <w:rFonts w:cstheme="minorHAnsi"/>
          <w:sz w:val="24"/>
          <w:szCs w:val="24"/>
        </w:rPr>
      </w:pPr>
      <w:r w:rsidRPr="00A66B10">
        <w:rPr>
          <w:rFonts w:cstheme="minorHAnsi"/>
          <w:sz w:val="24"/>
          <w:szCs w:val="24"/>
        </w:rPr>
        <w:t xml:space="preserve">We will discuss controversial issues over the course of the semester. You are encouraged to </w:t>
      </w:r>
      <w:proofErr w:type="gramStart"/>
      <w:r w:rsidRPr="00A66B10">
        <w:rPr>
          <w:rFonts w:cstheme="minorHAnsi"/>
          <w:sz w:val="24"/>
          <w:szCs w:val="24"/>
        </w:rPr>
        <w:t>critique</w:t>
      </w:r>
      <w:proofErr w:type="gramEnd"/>
      <w:r w:rsidRPr="00A66B10">
        <w:rPr>
          <w:rFonts w:cstheme="minorHAnsi"/>
          <w:sz w:val="24"/>
          <w:szCs w:val="24"/>
        </w:rPr>
        <w:t xml:space="preserve"> other’s ideas and arguments, but it is inappropriate to attack a person or their values and beliefs. Treat others with respect.</w:t>
      </w:r>
    </w:p>
    <w:p w14:paraId="2D4931C7" w14:textId="32A94326" w:rsidR="00772E2A" w:rsidRPr="00A66B10" w:rsidRDefault="00772E2A" w:rsidP="00682430">
      <w:pPr>
        <w:pStyle w:val="ListParagraph"/>
        <w:numPr>
          <w:ilvl w:val="0"/>
          <w:numId w:val="12"/>
        </w:numPr>
        <w:spacing w:after="120" w:line="240" w:lineRule="auto"/>
        <w:contextualSpacing w:val="0"/>
        <w:rPr>
          <w:rFonts w:cstheme="minorHAnsi"/>
          <w:sz w:val="24"/>
          <w:szCs w:val="24"/>
        </w:rPr>
      </w:pPr>
      <w:r w:rsidRPr="00A66B10">
        <w:rPr>
          <w:rFonts w:cstheme="minorHAnsi"/>
          <w:sz w:val="24"/>
          <w:szCs w:val="24"/>
        </w:rPr>
        <w:t>Sexual harassment by or toward a member of the University community is prohibited.</w:t>
      </w:r>
    </w:p>
    <w:p w14:paraId="30E93508" w14:textId="5B9C09CA" w:rsidR="00772E2A" w:rsidRPr="00A66B10" w:rsidRDefault="00772E2A" w:rsidP="00682430">
      <w:pPr>
        <w:pStyle w:val="ListParagraph"/>
        <w:numPr>
          <w:ilvl w:val="0"/>
          <w:numId w:val="12"/>
        </w:numPr>
        <w:spacing w:after="120" w:line="240" w:lineRule="auto"/>
        <w:contextualSpacing w:val="0"/>
        <w:rPr>
          <w:rFonts w:cstheme="minorHAnsi"/>
          <w:sz w:val="24"/>
          <w:szCs w:val="24"/>
        </w:rPr>
      </w:pPr>
      <w:r w:rsidRPr="00A66B10">
        <w:rPr>
          <w:rFonts w:cstheme="minorHAnsi"/>
          <w:sz w:val="24"/>
          <w:szCs w:val="24"/>
        </w:rPr>
        <w:t xml:space="preserve">The use of electronic devices is limited to in-class activities. Any misuse of devices (cell phones, tablets, laptops, etc.) </w:t>
      </w:r>
      <w:proofErr w:type="gramStart"/>
      <w:r w:rsidRPr="00A66B10">
        <w:rPr>
          <w:rFonts w:cstheme="minorHAnsi"/>
          <w:sz w:val="24"/>
          <w:szCs w:val="24"/>
        </w:rPr>
        <w:t>will be noted</w:t>
      </w:r>
      <w:proofErr w:type="gramEnd"/>
      <w:r w:rsidRPr="00A66B10">
        <w:rPr>
          <w:rFonts w:cstheme="minorHAnsi"/>
          <w:sz w:val="24"/>
          <w:szCs w:val="24"/>
        </w:rPr>
        <w:t>, and the student may be dismissed from the class period.</w:t>
      </w:r>
    </w:p>
    <w:p w14:paraId="122E4F3E" w14:textId="58F87EC2" w:rsidR="00682430" w:rsidRPr="00A66B10" w:rsidRDefault="00682430" w:rsidP="00682430">
      <w:pPr>
        <w:pStyle w:val="ListParagraph"/>
        <w:numPr>
          <w:ilvl w:val="0"/>
          <w:numId w:val="12"/>
        </w:numPr>
        <w:spacing w:after="120" w:line="240" w:lineRule="auto"/>
        <w:contextualSpacing w:val="0"/>
        <w:rPr>
          <w:rFonts w:cstheme="minorHAnsi"/>
          <w:sz w:val="24"/>
          <w:szCs w:val="24"/>
        </w:rPr>
      </w:pPr>
      <w:r w:rsidRPr="00A66B10">
        <w:rPr>
          <w:rFonts w:cstheme="minorHAnsi"/>
          <w:sz w:val="24"/>
          <w:szCs w:val="24"/>
        </w:rPr>
        <w:lastRenderedPageBreak/>
        <w:t xml:space="preserve">Information posed as “fact” </w:t>
      </w:r>
      <w:proofErr w:type="gramStart"/>
      <w:r w:rsidRPr="00A66B10">
        <w:rPr>
          <w:rFonts w:cstheme="minorHAnsi"/>
          <w:b/>
          <w:sz w:val="24"/>
          <w:szCs w:val="24"/>
        </w:rPr>
        <w:t>MUST</w:t>
      </w:r>
      <w:r w:rsidRPr="00A66B10">
        <w:rPr>
          <w:rFonts w:cstheme="minorHAnsi"/>
          <w:sz w:val="24"/>
          <w:szCs w:val="24"/>
        </w:rPr>
        <w:t xml:space="preserve"> be cited</w:t>
      </w:r>
      <w:proofErr w:type="gramEnd"/>
      <w:r w:rsidRPr="00A66B10">
        <w:rPr>
          <w:rFonts w:cstheme="minorHAnsi"/>
          <w:sz w:val="24"/>
          <w:szCs w:val="24"/>
        </w:rPr>
        <w:t xml:space="preserve"> in an appropriate citation style. Failure to cite information other than your own </w:t>
      </w:r>
      <w:proofErr w:type="gramStart"/>
      <w:r w:rsidRPr="00A66B10">
        <w:rPr>
          <w:rFonts w:cstheme="minorHAnsi"/>
          <w:sz w:val="24"/>
          <w:szCs w:val="24"/>
        </w:rPr>
        <w:t>is considered</w:t>
      </w:r>
      <w:proofErr w:type="gramEnd"/>
      <w:r w:rsidRPr="00A66B10">
        <w:rPr>
          <w:rFonts w:cstheme="minorHAnsi"/>
          <w:sz w:val="24"/>
          <w:szCs w:val="24"/>
        </w:rPr>
        <w:t xml:space="preserve"> plagiarism. University of Idaho, CNR and FRFS strictly enforce the plagiarism policy (</w:t>
      </w:r>
      <w:hyperlink r:id="rId10" w:history="1">
        <w:r w:rsidRPr="00A66B10">
          <w:rPr>
            <w:rStyle w:val="Hyperlink"/>
            <w:rFonts w:cstheme="minorHAnsi"/>
            <w:sz w:val="24"/>
            <w:szCs w:val="24"/>
          </w:rPr>
          <w:t>http://www.uidaho.edu/cnr/frfs</w:t>
        </w:r>
      </w:hyperlink>
      <w:r w:rsidRPr="00A66B10">
        <w:rPr>
          <w:rFonts w:cstheme="minorHAnsi"/>
          <w:sz w:val="24"/>
          <w:szCs w:val="24"/>
        </w:rPr>
        <w:t>).</w:t>
      </w:r>
    </w:p>
    <w:p w14:paraId="75937B22" w14:textId="3B8224B7" w:rsidR="00772E2A" w:rsidRPr="00A66B10" w:rsidRDefault="00682430" w:rsidP="00A66B10">
      <w:pPr>
        <w:pStyle w:val="ListParagraph"/>
        <w:numPr>
          <w:ilvl w:val="0"/>
          <w:numId w:val="12"/>
        </w:numPr>
        <w:spacing w:after="120" w:line="240" w:lineRule="auto"/>
        <w:contextualSpacing w:val="0"/>
        <w:rPr>
          <w:rFonts w:cstheme="minorHAnsi"/>
          <w:sz w:val="24"/>
          <w:szCs w:val="24"/>
        </w:rPr>
      </w:pPr>
      <w:r w:rsidRPr="00A66B10">
        <w:rPr>
          <w:rFonts w:cstheme="minorHAnsi"/>
          <w:color w:val="000000"/>
          <w:sz w:val="24"/>
          <w:szCs w:val="24"/>
        </w:rPr>
        <w:t xml:space="preserve">Reasonable accommodations are available for students who have documented temporary or permanent disabilities. All accommodations </w:t>
      </w:r>
      <w:proofErr w:type="gramStart"/>
      <w:r w:rsidRPr="00A66B10">
        <w:rPr>
          <w:rFonts w:cstheme="minorHAnsi"/>
          <w:color w:val="000000"/>
          <w:sz w:val="24"/>
          <w:szCs w:val="24"/>
        </w:rPr>
        <w:t>must be approved</w:t>
      </w:r>
      <w:proofErr w:type="gramEnd"/>
      <w:r w:rsidRPr="00A66B10">
        <w:rPr>
          <w:rFonts w:cstheme="minorHAnsi"/>
          <w:color w:val="000000"/>
          <w:sz w:val="24"/>
          <w:szCs w:val="24"/>
        </w:rPr>
        <w:t xml:space="preserve"> through the Center for Disability Access and Resources: 2</w:t>
      </w:r>
      <w:r w:rsidRPr="00A66B10">
        <w:rPr>
          <w:rFonts w:eastAsia="Times New Roman" w:cstheme="minorHAnsi"/>
          <w:color w:val="000000"/>
          <w:sz w:val="24"/>
          <w:szCs w:val="24"/>
        </w:rPr>
        <w:t xml:space="preserve">08-885-6307; </w:t>
      </w:r>
      <w:hyperlink r:id="rId11" w:history="1">
        <w:r w:rsidRPr="00A66B10">
          <w:rPr>
            <w:rStyle w:val="Hyperlink"/>
            <w:rFonts w:eastAsia="Times New Roman" w:cstheme="minorHAnsi"/>
            <w:sz w:val="24"/>
            <w:szCs w:val="24"/>
          </w:rPr>
          <w:t>cdar@uidaho.edu</w:t>
        </w:r>
      </w:hyperlink>
      <w:r w:rsidRPr="00A66B10">
        <w:rPr>
          <w:rFonts w:eastAsia="Times New Roman" w:cstheme="minorHAnsi"/>
          <w:color w:val="000000"/>
          <w:sz w:val="24"/>
          <w:szCs w:val="24"/>
        </w:rPr>
        <w:t xml:space="preserve">; </w:t>
      </w:r>
      <w:hyperlink r:id="rId12" w:history="1">
        <w:r w:rsidRPr="00A66B10">
          <w:rPr>
            <w:rStyle w:val="Hyperlink"/>
            <w:rFonts w:cstheme="minorHAnsi"/>
            <w:sz w:val="24"/>
            <w:szCs w:val="24"/>
          </w:rPr>
          <w:t>www.uidaho.edu/current-students/cdar</w:t>
        </w:r>
      </w:hyperlink>
      <w:r w:rsidRPr="00A66B10">
        <w:rPr>
          <w:rFonts w:cstheme="minorHAnsi"/>
          <w:color w:val="000000"/>
          <w:sz w:val="24"/>
          <w:szCs w:val="24"/>
        </w:rPr>
        <w:t>.</w:t>
      </w:r>
    </w:p>
    <w:p w14:paraId="3B262396" w14:textId="77777777" w:rsidR="001D1DCF" w:rsidRDefault="001D1DCF" w:rsidP="00B177F0">
      <w:pPr>
        <w:spacing w:after="0" w:line="240" w:lineRule="auto"/>
        <w:rPr>
          <w:rFonts w:cstheme="minorHAnsi"/>
          <w:b/>
          <w:sz w:val="24"/>
          <w:szCs w:val="24"/>
        </w:rPr>
      </w:pPr>
    </w:p>
    <w:p w14:paraId="6AC53255" w14:textId="77777777" w:rsidR="001D1DCF" w:rsidRDefault="001D1DCF" w:rsidP="00B177F0">
      <w:pPr>
        <w:spacing w:after="0" w:line="240" w:lineRule="auto"/>
        <w:rPr>
          <w:rFonts w:cstheme="minorHAnsi"/>
          <w:b/>
          <w:sz w:val="24"/>
          <w:szCs w:val="24"/>
        </w:rPr>
      </w:pPr>
    </w:p>
    <w:p w14:paraId="135A8345" w14:textId="4130088F" w:rsidR="00B177F0" w:rsidRPr="00A66B10" w:rsidRDefault="00B177F0" w:rsidP="00B177F0">
      <w:pPr>
        <w:spacing w:after="0" w:line="240" w:lineRule="auto"/>
        <w:rPr>
          <w:rFonts w:cstheme="minorHAnsi"/>
          <w:b/>
          <w:sz w:val="24"/>
          <w:szCs w:val="24"/>
        </w:rPr>
      </w:pPr>
      <w:r w:rsidRPr="00A66B10">
        <w:rPr>
          <w:rFonts w:cstheme="minorHAnsi"/>
          <w:b/>
          <w:sz w:val="24"/>
          <w:szCs w:val="24"/>
        </w:rPr>
        <w:t xml:space="preserve">Course </w:t>
      </w:r>
      <w:proofErr w:type="gramStart"/>
      <w:r w:rsidRPr="00A66B10">
        <w:rPr>
          <w:rFonts w:cstheme="minorHAnsi"/>
          <w:b/>
          <w:sz w:val="24"/>
          <w:szCs w:val="24"/>
        </w:rPr>
        <w:t>Grading</w:t>
      </w:r>
      <w:proofErr w:type="gramEnd"/>
      <w:r w:rsidRPr="00A66B10">
        <w:rPr>
          <w:rFonts w:cstheme="minorHAnsi"/>
          <w:b/>
          <w:sz w:val="24"/>
          <w:szCs w:val="24"/>
        </w:rPr>
        <w:t xml:space="preserve"> (</w:t>
      </w:r>
      <w:r w:rsidR="0061676A" w:rsidRPr="00A66B10">
        <w:rPr>
          <w:rFonts w:cstheme="minorHAnsi"/>
          <w:b/>
          <w:sz w:val="24"/>
          <w:szCs w:val="24"/>
        </w:rPr>
        <w:t>6</w:t>
      </w:r>
      <w:r w:rsidRPr="00A66B10">
        <w:rPr>
          <w:rFonts w:cstheme="minorHAnsi"/>
          <w:b/>
          <w:sz w:val="24"/>
          <w:szCs w:val="24"/>
        </w:rPr>
        <w:t>00 possible points):</w:t>
      </w:r>
    </w:p>
    <w:p w14:paraId="661F0F9E" w14:textId="73B1AE69" w:rsidR="004F16FF" w:rsidRPr="00A66B10" w:rsidRDefault="00A66B10" w:rsidP="00B177F0">
      <w:pPr>
        <w:tabs>
          <w:tab w:val="left" w:pos="360"/>
        </w:tabs>
        <w:spacing w:after="0" w:line="240" w:lineRule="auto"/>
        <w:ind w:left="36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A66B10">
        <w:rPr>
          <w:rFonts w:cstheme="minorHAnsi"/>
          <w:sz w:val="24"/>
          <w:szCs w:val="24"/>
          <w:u w:val="single"/>
        </w:rPr>
        <w:t>Points</w:t>
      </w:r>
      <w:r>
        <w:rPr>
          <w:rFonts w:cstheme="minorHAnsi"/>
          <w:sz w:val="24"/>
          <w:szCs w:val="24"/>
        </w:rPr>
        <w:tab/>
      </w:r>
      <w:r>
        <w:rPr>
          <w:rFonts w:cstheme="minorHAnsi"/>
          <w:sz w:val="24"/>
          <w:szCs w:val="24"/>
        </w:rPr>
        <w:tab/>
      </w:r>
      <w:r w:rsidRPr="00A66B10">
        <w:rPr>
          <w:rFonts w:cstheme="minorHAnsi"/>
          <w:sz w:val="24"/>
          <w:szCs w:val="24"/>
          <w:u w:val="single"/>
        </w:rPr>
        <w:t>Date</w:t>
      </w:r>
    </w:p>
    <w:p w14:paraId="523007DC" w14:textId="33FFD9F3" w:rsidR="004E5385" w:rsidRDefault="004E5385" w:rsidP="00B177F0">
      <w:pPr>
        <w:tabs>
          <w:tab w:val="left" w:pos="360"/>
        </w:tabs>
        <w:spacing w:after="0" w:line="240" w:lineRule="auto"/>
        <w:ind w:left="360"/>
        <w:rPr>
          <w:rFonts w:cstheme="minorHAnsi"/>
          <w:sz w:val="24"/>
          <w:szCs w:val="24"/>
        </w:rPr>
      </w:pPr>
      <w:r>
        <w:rPr>
          <w:rFonts w:cstheme="minorHAnsi"/>
          <w:sz w:val="24"/>
          <w:szCs w:val="24"/>
        </w:rPr>
        <w:t xml:space="preserve">Current event </w:t>
      </w:r>
      <w:r w:rsidR="000F1AEB">
        <w:rPr>
          <w:rFonts w:cstheme="minorHAnsi"/>
          <w:sz w:val="24"/>
          <w:szCs w:val="24"/>
        </w:rPr>
        <w:t>report</w:t>
      </w:r>
      <w:r w:rsidR="0024173B">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50 points</w:t>
      </w:r>
      <w:r>
        <w:rPr>
          <w:rFonts w:cstheme="minorHAnsi"/>
          <w:sz w:val="24"/>
          <w:szCs w:val="24"/>
        </w:rPr>
        <w:tab/>
      </w:r>
      <w:r>
        <w:rPr>
          <w:rFonts w:cstheme="minorHAnsi"/>
          <w:sz w:val="24"/>
          <w:szCs w:val="24"/>
        </w:rPr>
        <w:tab/>
      </w:r>
      <w:r w:rsidR="0024173B">
        <w:rPr>
          <w:rFonts w:cstheme="minorHAnsi"/>
          <w:sz w:val="24"/>
          <w:szCs w:val="24"/>
        </w:rPr>
        <w:t>varies</w:t>
      </w:r>
    </w:p>
    <w:p w14:paraId="434579F5" w14:textId="1CE770F6" w:rsidR="009E550D" w:rsidRDefault="00B177F0" w:rsidP="00B177F0">
      <w:pPr>
        <w:tabs>
          <w:tab w:val="left" w:pos="360"/>
        </w:tabs>
        <w:spacing w:after="0" w:line="240" w:lineRule="auto"/>
        <w:ind w:left="360"/>
        <w:rPr>
          <w:rFonts w:cstheme="minorHAnsi"/>
          <w:sz w:val="24"/>
          <w:szCs w:val="24"/>
        </w:rPr>
      </w:pPr>
      <w:r w:rsidRPr="00A66B10">
        <w:rPr>
          <w:rFonts w:cstheme="minorHAnsi"/>
          <w:sz w:val="24"/>
          <w:szCs w:val="24"/>
        </w:rPr>
        <w:t>Mid-</w:t>
      </w:r>
      <w:r w:rsidR="00DB540E" w:rsidRPr="00A66B10">
        <w:rPr>
          <w:rFonts w:cstheme="minorHAnsi"/>
          <w:sz w:val="24"/>
          <w:szCs w:val="24"/>
        </w:rPr>
        <w:t>t</w:t>
      </w:r>
      <w:r w:rsidRPr="00A66B10">
        <w:rPr>
          <w:rFonts w:cstheme="minorHAnsi"/>
          <w:sz w:val="24"/>
          <w:szCs w:val="24"/>
        </w:rPr>
        <w:t>erm exam</w:t>
      </w:r>
      <w:r w:rsidR="004F16FF" w:rsidRPr="00A66B10">
        <w:rPr>
          <w:rFonts w:cstheme="minorHAnsi"/>
          <w:sz w:val="24"/>
          <w:szCs w:val="24"/>
        </w:rPr>
        <w:tab/>
      </w:r>
      <w:r w:rsidRPr="00A66B10">
        <w:rPr>
          <w:rFonts w:cstheme="minorHAnsi"/>
          <w:sz w:val="24"/>
          <w:szCs w:val="24"/>
        </w:rPr>
        <w:tab/>
      </w:r>
      <w:r w:rsidR="00E06AE0" w:rsidRPr="00A66B10">
        <w:rPr>
          <w:rFonts w:cstheme="minorHAnsi"/>
          <w:sz w:val="24"/>
          <w:szCs w:val="24"/>
        </w:rPr>
        <w:tab/>
      </w:r>
      <w:r w:rsidRPr="00A66B10">
        <w:rPr>
          <w:rFonts w:cstheme="minorHAnsi"/>
          <w:sz w:val="24"/>
          <w:szCs w:val="24"/>
        </w:rPr>
        <w:tab/>
      </w:r>
      <w:r w:rsidRPr="00A66B10">
        <w:rPr>
          <w:rFonts w:cstheme="minorHAnsi"/>
          <w:sz w:val="24"/>
          <w:szCs w:val="24"/>
        </w:rPr>
        <w:tab/>
      </w:r>
      <w:r w:rsidRPr="00A66B10">
        <w:rPr>
          <w:rFonts w:cstheme="minorHAnsi"/>
          <w:sz w:val="24"/>
          <w:szCs w:val="24"/>
        </w:rPr>
        <w:tab/>
        <w:t>1</w:t>
      </w:r>
      <w:r w:rsidR="00DB540E" w:rsidRPr="00A66B10">
        <w:rPr>
          <w:rFonts w:cstheme="minorHAnsi"/>
          <w:sz w:val="24"/>
          <w:szCs w:val="24"/>
        </w:rPr>
        <w:t>00</w:t>
      </w:r>
      <w:r w:rsidRPr="00A66B10">
        <w:rPr>
          <w:rFonts w:cstheme="minorHAnsi"/>
          <w:sz w:val="24"/>
          <w:szCs w:val="24"/>
        </w:rPr>
        <w:t xml:space="preserve"> points</w:t>
      </w:r>
      <w:r w:rsidR="00A66B10">
        <w:rPr>
          <w:rFonts w:cstheme="minorHAnsi"/>
          <w:sz w:val="24"/>
          <w:szCs w:val="24"/>
        </w:rPr>
        <w:tab/>
      </w:r>
      <w:r w:rsidR="00A66B10">
        <w:rPr>
          <w:rFonts w:cstheme="minorHAnsi"/>
          <w:sz w:val="24"/>
          <w:szCs w:val="24"/>
        </w:rPr>
        <w:tab/>
      </w:r>
      <w:r w:rsidR="004D3FEB">
        <w:rPr>
          <w:rFonts w:cstheme="minorHAnsi"/>
          <w:sz w:val="24"/>
          <w:szCs w:val="24"/>
        </w:rPr>
        <w:t>March 9</w:t>
      </w:r>
    </w:p>
    <w:p w14:paraId="68E3948B" w14:textId="2D5F7CDA" w:rsidR="003C17D8" w:rsidRDefault="009E550D" w:rsidP="00B177F0">
      <w:pPr>
        <w:tabs>
          <w:tab w:val="left" w:pos="360"/>
        </w:tabs>
        <w:spacing w:after="0" w:line="240" w:lineRule="auto"/>
        <w:ind w:left="360"/>
        <w:rPr>
          <w:rFonts w:cstheme="minorHAnsi"/>
          <w:sz w:val="24"/>
          <w:szCs w:val="24"/>
        </w:rPr>
      </w:pPr>
      <w:r>
        <w:rPr>
          <w:rFonts w:cstheme="minorHAnsi"/>
          <w:sz w:val="24"/>
          <w:szCs w:val="24"/>
        </w:rPr>
        <w:t>Policy Research Paper</w:t>
      </w:r>
    </w:p>
    <w:p w14:paraId="7A44B755" w14:textId="2F0492B5" w:rsidR="00B177F0" w:rsidRDefault="003C17D8" w:rsidP="00B177F0">
      <w:pPr>
        <w:tabs>
          <w:tab w:val="left" w:pos="360"/>
        </w:tabs>
        <w:spacing w:after="0" w:line="240" w:lineRule="auto"/>
        <w:ind w:left="360"/>
        <w:rPr>
          <w:rFonts w:cstheme="minorHAnsi"/>
          <w:sz w:val="24"/>
          <w:szCs w:val="24"/>
        </w:rPr>
      </w:pPr>
      <w:r>
        <w:rPr>
          <w:rFonts w:cstheme="minorHAnsi"/>
          <w:sz w:val="24"/>
          <w:szCs w:val="24"/>
        </w:rPr>
        <w:tab/>
      </w:r>
      <w:r w:rsidR="00BA729A">
        <w:rPr>
          <w:rFonts w:cstheme="minorHAnsi"/>
          <w:sz w:val="24"/>
          <w:szCs w:val="24"/>
        </w:rPr>
        <w:t>Legislative History Draft</w:t>
      </w:r>
      <w:r w:rsidR="00E06AE0" w:rsidRPr="00A66B10">
        <w:rPr>
          <w:rFonts w:cstheme="minorHAnsi"/>
          <w:sz w:val="24"/>
          <w:szCs w:val="24"/>
        </w:rPr>
        <w:tab/>
      </w:r>
      <w:r w:rsidR="00B177F0" w:rsidRPr="00A66B10">
        <w:rPr>
          <w:rFonts w:cstheme="minorHAnsi"/>
          <w:sz w:val="24"/>
          <w:szCs w:val="24"/>
        </w:rPr>
        <w:tab/>
      </w:r>
      <w:r w:rsidR="00B177F0" w:rsidRPr="00A66B10">
        <w:rPr>
          <w:rFonts w:cstheme="minorHAnsi"/>
          <w:sz w:val="24"/>
          <w:szCs w:val="24"/>
        </w:rPr>
        <w:tab/>
      </w:r>
      <w:r w:rsidR="00B177F0" w:rsidRPr="00A66B10">
        <w:rPr>
          <w:rFonts w:cstheme="minorHAnsi"/>
          <w:sz w:val="24"/>
          <w:szCs w:val="24"/>
        </w:rPr>
        <w:tab/>
      </w:r>
      <w:r>
        <w:rPr>
          <w:rFonts w:cstheme="minorHAnsi"/>
          <w:sz w:val="24"/>
          <w:szCs w:val="24"/>
        </w:rPr>
        <w:t xml:space="preserve">  25</w:t>
      </w:r>
      <w:r w:rsidR="00B177F0" w:rsidRPr="00A66B10">
        <w:rPr>
          <w:rFonts w:cstheme="minorHAnsi"/>
          <w:sz w:val="24"/>
          <w:szCs w:val="24"/>
        </w:rPr>
        <w:t xml:space="preserve"> points</w:t>
      </w:r>
      <w:r w:rsidR="00A66B10">
        <w:rPr>
          <w:rFonts w:cstheme="minorHAnsi"/>
          <w:sz w:val="24"/>
          <w:szCs w:val="24"/>
        </w:rPr>
        <w:tab/>
      </w:r>
      <w:r w:rsidR="00A66B10">
        <w:rPr>
          <w:rFonts w:cstheme="minorHAnsi"/>
          <w:sz w:val="24"/>
          <w:szCs w:val="24"/>
        </w:rPr>
        <w:tab/>
      </w:r>
      <w:r w:rsidR="00A91DB3">
        <w:rPr>
          <w:rFonts w:cstheme="minorHAnsi"/>
          <w:sz w:val="24"/>
          <w:szCs w:val="24"/>
        </w:rPr>
        <w:t>March 23</w:t>
      </w:r>
    </w:p>
    <w:p w14:paraId="29718C49" w14:textId="3ACEEB56" w:rsidR="003C17D8" w:rsidRDefault="003C17D8" w:rsidP="00B177F0">
      <w:pPr>
        <w:tabs>
          <w:tab w:val="left" w:pos="360"/>
        </w:tabs>
        <w:spacing w:after="0" w:line="240" w:lineRule="auto"/>
        <w:ind w:left="360"/>
        <w:rPr>
          <w:rFonts w:cstheme="minorHAnsi"/>
          <w:sz w:val="24"/>
          <w:szCs w:val="24"/>
        </w:rPr>
      </w:pPr>
      <w:r>
        <w:rPr>
          <w:rFonts w:cstheme="minorHAnsi"/>
          <w:sz w:val="24"/>
          <w:szCs w:val="24"/>
        </w:rPr>
        <w:tab/>
        <w:t xml:space="preserve">Draft </w:t>
      </w:r>
      <w:r w:rsidR="00BA729A">
        <w:rPr>
          <w:rFonts w:cstheme="minorHAnsi"/>
          <w:sz w:val="24"/>
          <w:szCs w:val="24"/>
        </w:rPr>
        <w:t>Paper</w:t>
      </w:r>
      <w:r w:rsidR="0024173B">
        <w:rPr>
          <w:rFonts w:cstheme="minorHAnsi"/>
          <w:sz w:val="24"/>
          <w:szCs w:val="24"/>
        </w:rPr>
        <w:tab/>
      </w:r>
      <w:r w:rsidR="0024173B">
        <w:rPr>
          <w:rFonts w:cstheme="minorHAnsi"/>
          <w:sz w:val="24"/>
          <w:szCs w:val="24"/>
        </w:rPr>
        <w:tab/>
      </w:r>
      <w:r w:rsidR="0024173B">
        <w:rPr>
          <w:rFonts w:cstheme="minorHAnsi"/>
          <w:sz w:val="24"/>
          <w:szCs w:val="24"/>
        </w:rPr>
        <w:tab/>
      </w:r>
      <w:r w:rsidR="0024173B">
        <w:rPr>
          <w:rFonts w:cstheme="minorHAnsi"/>
          <w:sz w:val="24"/>
          <w:szCs w:val="24"/>
        </w:rPr>
        <w:tab/>
      </w:r>
      <w:r w:rsidR="0024173B">
        <w:rPr>
          <w:rFonts w:cstheme="minorHAnsi"/>
          <w:sz w:val="24"/>
          <w:szCs w:val="24"/>
        </w:rPr>
        <w:tab/>
      </w:r>
      <w:r w:rsidR="0024173B">
        <w:rPr>
          <w:rFonts w:cstheme="minorHAnsi"/>
          <w:sz w:val="24"/>
          <w:szCs w:val="24"/>
        </w:rPr>
        <w:tab/>
        <w:t xml:space="preserve">  50</w:t>
      </w:r>
      <w:r>
        <w:rPr>
          <w:rFonts w:cstheme="minorHAnsi"/>
          <w:sz w:val="24"/>
          <w:szCs w:val="24"/>
        </w:rPr>
        <w:t xml:space="preserve"> </w:t>
      </w:r>
      <w:r w:rsidR="00C50C94">
        <w:rPr>
          <w:rFonts w:cstheme="minorHAnsi"/>
          <w:sz w:val="24"/>
          <w:szCs w:val="24"/>
        </w:rPr>
        <w:t>points</w:t>
      </w:r>
      <w:r w:rsidR="00C50C94">
        <w:rPr>
          <w:rFonts w:cstheme="minorHAnsi"/>
          <w:sz w:val="24"/>
          <w:szCs w:val="24"/>
        </w:rPr>
        <w:tab/>
      </w:r>
      <w:r w:rsidR="00C50C94">
        <w:rPr>
          <w:rFonts w:cstheme="minorHAnsi"/>
          <w:sz w:val="24"/>
          <w:szCs w:val="24"/>
        </w:rPr>
        <w:tab/>
        <w:t>April 1</w:t>
      </w:r>
    </w:p>
    <w:p w14:paraId="0040757C" w14:textId="6DE33E3F" w:rsidR="003C17D8" w:rsidRDefault="003C17D8" w:rsidP="00B177F0">
      <w:pPr>
        <w:tabs>
          <w:tab w:val="left" w:pos="360"/>
        </w:tabs>
        <w:spacing w:after="0" w:line="240" w:lineRule="auto"/>
        <w:ind w:left="360"/>
        <w:rPr>
          <w:rFonts w:cstheme="minorHAnsi"/>
          <w:sz w:val="24"/>
          <w:szCs w:val="24"/>
        </w:rPr>
      </w:pPr>
      <w:r>
        <w:rPr>
          <w:rFonts w:cstheme="minorHAnsi"/>
          <w:sz w:val="24"/>
          <w:szCs w:val="24"/>
        </w:rPr>
        <w:tab/>
        <w:t xml:space="preserve">Final </w:t>
      </w:r>
      <w:r w:rsidR="00BA729A">
        <w:rPr>
          <w:rFonts w:cstheme="minorHAnsi"/>
          <w:sz w:val="24"/>
          <w:szCs w:val="24"/>
        </w:rPr>
        <w:t>Paper</w:t>
      </w:r>
      <w:r w:rsidR="00BA729A">
        <w:rPr>
          <w:rFonts w:cstheme="minorHAnsi"/>
          <w:sz w:val="24"/>
          <w:szCs w:val="24"/>
        </w:rPr>
        <w:tab/>
      </w:r>
      <w:r w:rsidR="0024173B">
        <w:rPr>
          <w:rFonts w:cstheme="minorHAnsi"/>
          <w:sz w:val="24"/>
          <w:szCs w:val="24"/>
        </w:rPr>
        <w:tab/>
      </w:r>
      <w:r w:rsidR="0024173B">
        <w:rPr>
          <w:rFonts w:cstheme="minorHAnsi"/>
          <w:sz w:val="24"/>
          <w:szCs w:val="24"/>
        </w:rPr>
        <w:tab/>
      </w:r>
      <w:r w:rsidR="0024173B">
        <w:rPr>
          <w:rFonts w:cstheme="minorHAnsi"/>
          <w:sz w:val="24"/>
          <w:szCs w:val="24"/>
        </w:rPr>
        <w:tab/>
      </w:r>
      <w:r w:rsidR="0024173B">
        <w:rPr>
          <w:rFonts w:cstheme="minorHAnsi"/>
          <w:sz w:val="24"/>
          <w:szCs w:val="24"/>
        </w:rPr>
        <w:tab/>
      </w:r>
      <w:r w:rsidR="0024173B">
        <w:rPr>
          <w:rFonts w:cstheme="minorHAnsi"/>
          <w:sz w:val="24"/>
          <w:szCs w:val="24"/>
        </w:rPr>
        <w:tab/>
        <w:t xml:space="preserve">  75</w:t>
      </w:r>
      <w:r w:rsidR="00C50C94">
        <w:rPr>
          <w:rFonts w:cstheme="minorHAnsi"/>
          <w:sz w:val="24"/>
          <w:szCs w:val="24"/>
        </w:rPr>
        <w:t xml:space="preserve"> points</w:t>
      </w:r>
      <w:r w:rsidR="00C50C94">
        <w:rPr>
          <w:rFonts w:cstheme="minorHAnsi"/>
          <w:sz w:val="24"/>
          <w:szCs w:val="24"/>
        </w:rPr>
        <w:tab/>
      </w:r>
      <w:r w:rsidR="00C50C94">
        <w:rPr>
          <w:rFonts w:cstheme="minorHAnsi"/>
          <w:sz w:val="24"/>
          <w:szCs w:val="24"/>
        </w:rPr>
        <w:tab/>
        <w:t>April 2</w:t>
      </w:r>
      <w:r>
        <w:rPr>
          <w:rFonts w:cstheme="minorHAnsi"/>
          <w:sz w:val="24"/>
          <w:szCs w:val="24"/>
        </w:rPr>
        <w:t>0</w:t>
      </w:r>
    </w:p>
    <w:p w14:paraId="190597CC" w14:textId="2CCA7D4F" w:rsidR="0024173B" w:rsidRPr="00A66B10" w:rsidRDefault="0024173B" w:rsidP="00B177F0">
      <w:pPr>
        <w:tabs>
          <w:tab w:val="left" w:pos="360"/>
        </w:tabs>
        <w:spacing w:after="0" w:line="240" w:lineRule="auto"/>
        <w:ind w:left="360"/>
        <w:rPr>
          <w:rFonts w:cstheme="minorHAnsi"/>
          <w:sz w:val="24"/>
          <w:szCs w:val="24"/>
        </w:rPr>
      </w:pPr>
      <w:r>
        <w:rPr>
          <w:rFonts w:cstheme="minorHAnsi"/>
          <w:sz w:val="24"/>
          <w:szCs w:val="24"/>
        </w:rPr>
        <w:t xml:space="preserve">Online engagement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100 points</w:t>
      </w:r>
      <w:r>
        <w:rPr>
          <w:rFonts w:cstheme="minorHAnsi"/>
          <w:sz w:val="24"/>
          <w:szCs w:val="24"/>
        </w:rPr>
        <w:tab/>
      </w:r>
      <w:r>
        <w:rPr>
          <w:rFonts w:cstheme="minorHAnsi"/>
          <w:sz w:val="24"/>
          <w:szCs w:val="24"/>
        </w:rPr>
        <w:tab/>
        <w:t>varies</w:t>
      </w:r>
    </w:p>
    <w:p w14:paraId="393A2367" w14:textId="1C4A0506" w:rsidR="00B177F0" w:rsidRPr="00A66B10" w:rsidRDefault="00A66B10" w:rsidP="00B177F0">
      <w:pPr>
        <w:tabs>
          <w:tab w:val="left" w:pos="360"/>
        </w:tabs>
        <w:spacing w:after="0" w:line="240" w:lineRule="auto"/>
        <w:ind w:left="360"/>
        <w:rPr>
          <w:rFonts w:cstheme="minorHAnsi"/>
          <w:sz w:val="24"/>
          <w:szCs w:val="24"/>
        </w:rPr>
      </w:pPr>
      <w:r>
        <w:rPr>
          <w:rFonts w:cstheme="minorHAnsi"/>
          <w:sz w:val="24"/>
          <w:szCs w:val="24"/>
        </w:rPr>
        <w:t>Self and peer assessment</w:t>
      </w:r>
      <w:r w:rsidR="0061676A" w:rsidRPr="00A66B10">
        <w:rPr>
          <w:rFonts w:cstheme="minorHAnsi"/>
          <w:sz w:val="24"/>
          <w:szCs w:val="24"/>
        </w:rPr>
        <w:tab/>
      </w:r>
      <w:r w:rsidR="0061676A" w:rsidRPr="00A66B10">
        <w:rPr>
          <w:rFonts w:cstheme="minorHAnsi"/>
          <w:sz w:val="24"/>
          <w:szCs w:val="24"/>
        </w:rPr>
        <w:tab/>
      </w:r>
      <w:r w:rsidR="0061676A" w:rsidRPr="00A66B10">
        <w:rPr>
          <w:rFonts w:cstheme="minorHAnsi"/>
          <w:sz w:val="24"/>
          <w:szCs w:val="24"/>
        </w:rPr>
        <w:tab/>
      </w:r>
      <w:r w:rsidR="0061676A" w:rsidRPr="00A66B10">
        <w:rPr>
          <w:rFonts w:cstheme="minorHAnsi"/>
          <w:sz w:val="24"/>
          <w:szCs w:val="24"/>
        </w:rPr>
        <w:tab/>
      </w:r>
      <w:r w:rsidR="0061676A" w:rsidRPr="00A66B10">
        <w:rPr>
          <w:rFonts w:cstheme="minorHAnsi"/>
          <w:sz w:val="24"/>
          <w:szCs w:val="24"/>
        </w:rPr>
        <w:tab/>
      </w:r>
      <w:r w:rsidR="004E5385">
        <w:rPr>
          <w:rFonts w:cstheme="minorHAnsi"/>
          <w:sz w:val="24"/>
          <w:szCs w:val="24"/>
        </w:rPr>
        <w:t xml:space="preserve">  5</w:t>
      </w:r>
      <w:r w:rsidR="00B177F0" w:rsidRPr="00A66B10">
        <w:rPr>
          <w:rFonts w:cstheme="minorHAnsi"/>
          <w:sz w:val="24"/>
          <w:szCs w:val="24"/>
        </w:rPr>
        <w:t>0 points</w:t>
      </w:r>
      <w:r>
        <w:rPr>
          <w:rFonts w:cstheme="minorHAnsi"/>
          <w:sz w:val="24"/>
          <w:szCs w:val="24"/>
        </w:rPr>
        <w:tab/>
      </w:r>
      <w:r>
        <w:rPr>
          <w:rFonts w:cstheme="minorHAnsi"/>
          <w:sz w:val="24"/>
          <w:szCs w:val="24"/>
        </w:rPr>
        <w:tab/>
      </w:r>
      <w:r w:rsidR="00C50C94">
        <w:rPr>
          <w:rFonts w:cstheme="minorHAnsi"/>
          <w:sz w:val="24"/>
          <w:szCs w:val="24"/>
        </w:rPr>
        <w:t>May 6</w:t>
      </w:r>
    </w:p>
    <w:p w14:paraId="2870A934" w14:textId="5713C660" w:rsidR="00B177F0" w:rsidRPr="004D3FEB" w:rsidRDefault="003C17D8" w:rsidP="00B177F0">
      <w:pPr>
        <w:tabs>
          <w:tab w:val="left" w:pos="360"/>
        </w:tabs>
        <w:spacing w:after="0" w:line="240" w:lineRule="auto"/>
        <w:ind w:firstLine="360"/>
        <w:rPr>
          <w:rFonts w:cstheme="minorHAnsi"/>
          <w:sz w:val="24"/>
          <w:szCs w:val="24"/>
        </w:rPr>
      </w:pPr>
      <w:r w:rsidRPr="003C17D8">
        <w:rPr>
          <w:rFonts w:cstheme="minorHAnsi"/>
          <w:sz w:val="24"/>
          <w:szCs w:val="24"/>
        </w:rPr>
        <w:t>Final comprehensive exam</w:t>
      </w:r>
      <w:r w:rsidRPr="003C17D8">
        <w:rPr>
          <w:rFonts w:cstheme="minorHAnsi"/>
          <w:sz w:val="24"/>
          <w:szCs w:val="24"/>
        </w:rPr>
        <w:tab/>
      </w:r>
      <w:r w:rsidRPr="003C17D8">
        <w:rPr>
          <w:rFonts w:cstheme="minorHAnsi"/>
          <w:sz w:val="24"/>
          <w:szCs w:val="24"/>
        </w:rPr>
        <w:tab/>
      </w:r>
      <w:r w:rsidRPr="003C17D8">
        <w:rPr>
          <w:rFonts w:cstheme="minorHAnsi"/>
          <w:sz w:val="24"/>
          <w:szCs w:val="24"/>
        </w:rPr>
        <w:tab/>
      </w:r>
      <w:r w:rsidRPr="003C17D8">
        <w:rPr>
          <w:rFonts w:cstheme="minorHAnsi"/>
          <w:sz w:val="24"/>
          <w:szCs w:val="24"/>
        </w:rPr>
        <w:tab/>
      </w:r>
      <w:r>
        <w:rPr>
          <w:rFonts w:cstheme="minorHAnsi"/>
          <w:sz w:val="24"/>
          <w:szCs w:val="24"/>
        </w:rPr>
        <w:t>150 points</w:t>
      </w:r>
      <w:r>
        <w:rPr>
          <w:rFonts w:cstheme="minorHAnsi"/>
          <w:sz w:val="24"/>
          <w:szCs w:val="24"/>
        </w:rPr>
        <w:tab/>
      </w:r>
      <w:r>
        <w:rPr>
          <w:rFonts w:cstheme="minorHAnsi"/>
          <w:sz w:val="24"/>
          <w:szCs w:val="24"/>
        </w:rPr>
        <w:tab/>
      </w:r>
      <w:r w:rsidR="004D3FEB" w:rsidRPr="004D3FEB">
        <w:rPr>
          <w:rFonts w:cstheme="minorHAnsi"/>
          <w:sz w:val="24"/>
          <w:szCs w:val="24"/>
        </w:rPr>
        <w:t>May 13</w:t>
      </w:r>
    </w:p>
    <w:p w14:paraId="2FAB2382" w14:textId="77777777" w:rsidR="003C17D8" w:rsidRPr="00A66B10" w:rsidRDefault="003C17D8" w:rsidP="00B177F0">
      <w:pPr>
        <w:tabs>
          <w:tab w:val="left" w:pos="360"/>
        </w:tabs>
        <w:spacing w:after="0" w:line="240" w:lineRule="auto"/>
        <w:ind w:firstLine="360"/>
        <w:rPr>
          <w:rFonts w:cstheme="minorHAnsi"/>
          <w:sz w:val="24"/>
          <w:szCs w:val="24"/>
          <w:highlight w:val="lightGray"/>
        </w:rPr>
      </w:pPr>
    </w:p>
    <w:p w14:paraId="051801A4" w14:textId="12DB7233" w:rsidR="00B177F0" w:rsidRPr="00A66B10" w:rsidRDefault="00B177F0" w:rsidP="00B177F0">
      <w:pPr>
        <w:pStyle w:val="ListParagraph"/>
        <w:numPr>
          <w:ilvl w:val="0"/>
          <w:numId w:val="5"/>
        </w:numPr>
        <w:tabs>
          <w:tab w:val="left" w:pos="360"/>
        </w:tabs>
        <w:spacing w:after="0" w:line="240" w:lineRule="auto"/>
        <w:rPr>
          <w:rFonts w:cstheme="minorHAnsi"/>
          <w:sz w:val="24"/>
          <w:szCs w:val="24"/>
        </w:rPr>
      </w:pPr>
      <w:r w:rsidRPr="00A66B10">
        <w:rPr>
          <w:rFonts w:cstheme="minorHAnsi"/>
          <w:sz w:val="24"/>
          <w:szCs w:val="24"/>
        </w:rPr>
        <w:t xml:space="preserve">Letter grades </w:t>
      </w:r>
      <w:r w:rsidR="00A66B10">
        <w:rPr>
          <w:rFonts w:cstheme="minorHAnsi"/>
          <w:sz w:val="24"/>
          <w:szCs w:val="24"/>
        </w:rPr>
        <w:t>are</w:t>
      </w:r>
      <w:r w:rsidRPr="00A66B10">
        <w:rPr>
          <w:rFonts w:cstheme="minorHAnsi"/>
          <w:sz w:val="24"/>
          <w:szCs w:val="24"/>
        </w:rPr>
        <w:t xml:space="preserve"> assigned as follows:  A (90-100%), B (80-89%), C (70-79%), </w:t>
      </w:r>
      <w:proofErr w:type="gramStart"/>
      <w:r w:rsidR="0061676A" w:rsidRPr="00A66B10">
        <w:rPr>
          <w:rFonts w:cstheme="minorHAnsi"/>
          <w:sz w:val="24"/>
          <w:szCs w:val="24"/>
        </w:rPr>
        <w:t>D</w:t>
      </w:r>
      <w:proofErr w:type="gramEnd"/>
      <w:r w:rsidRPr="00A66B10">
        <w:rPr>
          <w:rFonts w:cstheme="minorHAnsi"/>
          <w:sz w:val="24"/>
          <w:szCs w:val="24"/>
        </w:rPr>
        <w:t xml:space="preserve"> (60-69%).  </w:t>
      </w:r>
    </w:p>
    <w:p w14:paraId="3AFFB29A" w14:textId="35EB198E" w:rsidR="0061676A" w:rsidRPr="00A66B10" w:rsidRDefault="0061676A" w:rsidP="0061676A">
      <w:pPr>
        <w:pStyle w:val="ListParagraph"/>
        <w:numPr>
          <w:ilvl w:val="0"/>
          <w:numId w:val="5"/>
        </w:numPr>
        <w:spacing w:after="0" w:line="240" w:lineRule="auto"/>
        <w:rPr>
          <w:rFonts w:cstheme="minorHAnsi"/>
          <w:sz w:val="24"/>
          <w:szCs w:val="24"/>
        </w:rPr>
      </w:pPr>
      <w:r w:rsidRPr="00A66B10">
        <w:rPr>
          <w:rFonts w:cstheme="minorHAnsi"/>
          <w:sz w:val="24"/>
          <w:szCs w:val="24"/>
        </w:rPr>
        <w:t>La</w:t>
      </w:r>
      <w:r w:rsidR="003C17D8">
        <w:rPr>
          <w:rFonts w:cstheme="minorHAnsi"/>
          <w:sz w:val="24"/>
          <w:szCs w:val="24"/>
        </w:rPr>
        <w:t>te submission will result in a 1</w:t>
      </w:r>
      <w:r w:rsidRPr="00A66B10">
        <w:rPr>
          <w:rFonts w:cstheme="minorHAnsi"/>
          <w:sz w:val="24"/>
          <w:szCs w:val="24"/>
        </w:rPr>
        <w:t xml:space="preserve">0% reduction of grade </w:t>
      </w:r>
      <w:r w:rsidR="003C17D8">
        <w:rPr>
          <w:rFonts w:cstheme="minorHAnsi"/>
          <w:sz w:val="24"/>
          <w:szCs w:val="24"/>
        </w:rPr>
        <w:t>for the first day, and 50% thereafter</w:t>
      </w:r>
      <w:r w:rsidRPr="00A66B10">
        <w:rPr>
          <w:rFonts w:cstheme="minorHAnsi"/>
          <w:sz w:val="24"/>
          <w:szCs w:val="24"/>
        </w:rPr>
        <w:t>.</w:t>
      </w:r>
    </w:p>
    <w:p w14:paraId="78B39381" w14:textId="14ADB628" w:rsidR="00B177F0" w:rsidRPr="00A66B10" w:rsidRDefault="00B177F0" w:rsidP="00B177F0">
      <w:pPr>
        <w:pStyle w:val="ListParagraph"/>
        <w:numPr>
          <w:ilvl w:val="0"/>
          <w:numId w:val="5"/>
        </w:numPr>
        <w:spacing w:after="0" w:line="240" w:lineRule="auto"/>
        <w:rPr>
          <w:rFonts w:cstheme="minorHAnsi"/>
          <w:sz w:val="24"/>
          <w:szCs w:val="24"/>
        </w:rPr>
      </w:pPr>
      <w:r w:rsidRPr="00A66B10">
        <w:rPr>
          <w:rFonts w:cstheme="minorHAnsi"/>
          <w:sz w:val="24"/>
          <w:szCs w:val="24"/>
        </w:rPr>
        <w:t xml:space="preserve">Written assignments </w:t>
      </w:r>
      <w:proofErr w:type="gramStart"/>
      <w:r w:rsidRPr="00A66B10">
        <w:rPr>
          <w:rFonts w:cstheme="minorHAnsi"/>
          <w:sz w:val="24"/>
          <w:szCs w:val="24"/>
        </w:rPr>
        <w:t>will be graded</w:t>
      </w:r>
      <w:proofErr w:type="gramEnd"/>
      <w:r w:rsidRPr="00A66B10">
        <w:rPr>
          <w:rFonts w:cstheme="minorHAnsi"/>
          <w:sz w:val="24"/>
          <w:szCs w:val="24"/>
        </w:rPr>
        <w:t xml:space="preserve"> on accuracy of content, quality</w:t>
      </w:r>
      <w:r w:rsidR="0061676A" w:rsidRPr="00A66B10">
        <w:rPr>
          <w:rFonts w:cstheme="minorHAnsi"/>
          <w:sz w:val="24"/>
          <w:szCs w:val="24"/>
        </w:rPr>
        <w:t>,</w:t>
      </w:r>
      <w:r w:rsidRPr="00A66B10">
        <w:rPr>
          <w:rFonts w:cstheme="minorHAnsi"/>
          <w:sz w:val="24"/>
          <w:szCs w:val="24"/>
        </w:rPr>
        <w:t xml:space="preserve"> effectiveness of message</w:t>
      </w:r>
      <w:r w:rsidR="0061676A" w:rsidRPr="00A66B10">
        <w:rPr>
          <w:rFonts w:cstheme="minorHAnsi"/>
          <w:sz w:val="24"/>
          <w:szCs w:val="24"/>
        </w:rPr>
        <w:t xml:space="preserve"> and </w:t>
      </w:r>
      <w:r w:rsidRPr="00A66B10">
        <w:rPr>
          <w:rFonts w:cstheme="minorHAnsi"/>
          <w:sz w:val="24"/>
          <w:szCs w:val="24"/>
        </w:rPr>
        <w:t>presentation, diction, punctuation</w:t>
      </w:r>
      <w:r w:rsidR="0061676A" w:rsidRPr="00A66B10">
        <w:rPr>
          <w:rFonts w:cstheme="minorHAnsi"/>
          <w:sz w:val="24"/>
          <w:szCs w:val="24"/>
        </w:rPr>
        <w:t>,</w:t>
      </w:r>
      <w:r w:rsidRPr="00A66B10">
        <w:rPr>
          <w:rFonts w:cstheme="minorHAnsi"/>
          <w:sz w:val="24"/>
          <w:szCs w:val="24"/>
        </w:rPr>
        <w:t xml:space="preserve"> and spelling.</w:t>
      </w:r>
    </w:p>
    <w:p w14:paraId="1C2EAE5B" w14:textId="77777777" w:rsidR="00B177F0" w:rsidRPr="00A66B10" w:rsidRDefault="00B177F0" w:rsidP="00B177F0">
      <w:pPr>
        <w:pStyle w:val="NormalWeb"/>
        <w:shd w:val="clear" w:color="auto" w:fill="FFFFFF"/>
        <w:rPr>
          <w:rFonts w:asciiTheme="minorHAnsi" w:hAnsiTheme="minorHAnsi" w:cstheme="minorHAnsi"/>
          <w:color w:val="000000"/>
          <w:highlight w:val="lightGray"/>
        </w:rPr>
      </w:pPr>
    </w:p>
    <w:p w14:paraId="72A0CD3F" w14:textId="559DA9BB" w:rsidR="00682430" w:rsidRPr="00A66B10" w:rsidRDefault="00404E42" w:rsidP="00B177F0">
      <w:pPr>
        <w:pStyle w:val="NormalWeb"/>
        <w:shd w:val="clear" w:color="auto" w:fill="FFFFFF"/>
        <w:rPr>
          <w:rFonts w:asciiTheme="minorHAnsi" w:hAnsiTheme="minorHAnsi" w:cstheme="minorHAnsi"/>
          <w:b/>
          <w:color w:val="000000"/>
        </w:rPr>
      </w:pPr>
      <w:r>
        <w:rPr>
          <w:rFonts w:asciiTheme="minorHAnsi" w:hAnsiTheme="minorHAnsi" w:cstheme="minorHAnsi"/>
          <w:b/>
          <w:color w:val="000000"/>
        </w:rPr>
        <w:t>Responsibilities and Deliverables:</w:t>
      </w:r>
    </w:p>
    <w:p w14:paraId="724C5E07" w14:textId="77777777" w:rsidR="00682430" w:rsidRPr="00A66B10" w:rsidRDefault="00682430" w:rsidP="00B177F0">
      <w:pPr>
        <w:pStyle w:val="NormalWeb"/>
        <w:shd w:val="clear" w:color="auto" w:fill="FFFFFF"/>
        <w:rPr>
          <w:rFonts w:asciiTheme="minorHAnsi" w:hAnsiTheme="minorHAnsi" w:cstheme="minorHAnsi"/>
          <w:b/>
          <w:color w:val="000000"/>
        </w:rPr>
      </w:pPr>
    </w:p>
    <w:p w14:paraId="35B1DC16" w14:textId="7E20BD44" w:rsidR="00091E13" w:rsidRDefault="003C17D8" w:rsidP="003C17D8">
      <w:pPr>
        <w:pStyle w:val="NormalWeb"/>
        <w:shd w:val="clear" w:color="auto" w:fill="FFFFFF"/>
        <w:ind w:left="360"/>
        <w:rPr>
          <w:rFonts w:asciiTheme="minorHAnsi" w:hAnsiTheme="minorHAnsi" w:cstheme="minorHAnsi"/>
          <w:color w:val="000000"/>
        </w:rPr>
      </w:pPr>
      <w:r>
        <w:rPr>
          <w:rFonts w:asciiTheme="minorHAnsi" w:hAnsiTheme="minorHAnsi" w:cstheme="minorHAnsi"/>
          <w:b/>
          <w:color w:val="000000"/>
        </w:rPr>
        <w:t xml:space="preserve">Current </w:t>
      </w:r>
      <w:r w:rsidR="000F1AEB">
        <w:rPr>
          <w:rFonts w:asciiTheme="minorHAnsi" w:hAnsiTheme="minorHAnsi" w:cstheme="minorHAnsi"/>
          <w:b/>
          <w:color w:val="000000"/>
        </w:rPr>
        <w:t xml:space="preserve">Event Reports </w:t>
      </w:r>
      <w:r w:rsidR="00AD74CE">
        <w:rPr>
          <w:rFonts w:asciiTheme="minorHAnsi" w:hAnsiTheme="minorHAnsi" w:cstheme="minorHAnsi"/>
          <w:b/>
          <w:color w:val="000000"/>
        </w:rPr>
        <w:t>&amp; Responses</w:t>
      </w:r>
      <w:r>
        <w:rPr>
          <w:rFonts w:asciiTheme="minorHAnsi" w:hAnsiTheme="minorHAnsi" w:cstheme="minorHAnsi"/>
          <w:b/>
          <w:color w:val="000000"/>
        </w:rPr>
        <w:t xml:space="preserve">- </w:t>
      </w:r>
      <w:r w:rsidR="00404E42">
        <w:rPr>
          <w:rFonts w:asciiTheme="minorHAnsi" w:hAnsiTheme="minorHAnsi" w:cstheme="minorHAnsi"/>
          <w:color w:val="000000"/>
        </w:rPr>
        <w:t>each student</w:t>
      </w:r>
      <w:r w:rsidRPr="003C17D8">
        <w:rPr>
          <w:rFonts w:asciiTheme="minorHAnsi" w:hAnsiTheme="minorHAnsi" w:cstheme="minorHAnsi"/>
          <w:color w:val="000000"/>
        </w:rPr>
        <w:t xml:space="preserve"> </w:t>
      </w:r>
      <w:proofErr w:type="gramStart"/>
      <w:r w:rsidRPr="003C17D8">
        <w:rPr>
          <w:rFonts w:asciiTheme="minorHAnsi" w:hAnsiTheme="minorHAnsi" w:cstheme="minorHAnsi"/>
          <w:color w:val="000000"/>
        </w:rPr>
        <w:t xml:space="preserve">will </w:t>
      </w:r>
      <w:r w:rsidR="00404E42">
        <w:rPr>
          <w:rFonts w:asciiTheme="minorHAnsi" w:hAnsiTheme="minorHAnsi" w:cstheme="minorHAnsi"/>
          <w:color w:val="000000"/>
        </w:rPr>
        <w:t>be assigned</w:t>
      </w:r>
      <w:proofErr w:type="gramEnd"/>
      <w:r w:rsidR="00404E42">
        <w:rPr>
          <w:rFonts w:asciiTheme="minorHAnsi" w:hAnsiTheme="minorHAnsi" w:cstheme="minorHAnsi"/>
          <w:color w:val="000000"/>
        </w:rPr>
        <w:t xml:space="preserve"> a week to find a relevant</w:t>
      </w:r>
      <w:r w:rsidR="00091E13">
        <w:rPr>
          <w:rFonts w:asciiTheme="minorHAnsi" w:hAnsiTheme="minorHAnsi" w:cstheme="minorHAnsi"/>
          <w:color w:val="000000"/>
        </w:rPr>
        <w:t>,</w:t>
      </w:r>
      <w:r w:rsidR="00404E42">
        <w:rPr>
          <w:rFonts w:asciiTheme="minorHAnsi" w:hAnsiTheme="minorHAnsi" w:cstheme="minorHAnsi"/>
          <w:color w:val="000000"/>
        </w:rPr>
        <w:t xml:space="preserve"> </w:t>
      </w:r>
      <w:r w:rsidRPr="003C17D8">
        <w:rPr>
          <w:rFonts w:asciiTheme="minorHAnsi" w:hAnsiTheme="minorHAnsi" w:cstheme="minorHAnsi"/>
          <w:color w:val="000000"/>
        </w:rPr>
        <w:t xml:space="preserve">current (within </w:t>
      </w:r>
      <w:r w:rsidR="00B429DA">
        <w:rPr>
          <w:rFonts w:asciiTheme="minorHAnsi" w:hAnsiTheme="minorHAnsi" w:cstheme="minorHAnsi"/>
          <w:color w:val="000000"/>
        </w:rPr>
        <w:t>6 months</w:t>
      </w:r>
      <w:r w:rsidRPr="003C17D8">
        <w:rPr>
          <w:rFonts w:asciiTheme="minorHAnsi" w:hAnsiTheme="minorHAnsi" w:cstheme="minorHAnsi"/>
          <w:color w:val="000000"/>
        </w:rPr>
        <w:t>) forest policy issue reported on in the newspaper, a magazine or a credible website. Forest-related policy activities in the US Congress or state legislature are also relevant.</w:t>
      </w:r>
      <w:r w:rsidR="00091E13">
        <w:rPr>
          <w:rFonts w:asciiTheme="minorHAnsi" w:hAnsiTheme="minorHAnsi" w:cstheme="minorHAnsi"/>
          <w:color w:val="000000"/>
        </w:rPr>
        <w:t xml:space="preserve"> </w:t>
      </w:r>
    </w:p>
    <w:p w14:paraId="6EFF080D" w14:textId="77777777" w:rsidR="00091E13" w:rsidRDefault="00091E13" w:rsidP="003C17D8">
      <w:pPr>
        <w:pStyle w:val="NormalWeb"/>
        <w:shd w:val="clear" w:color="auto" w:fill="FFFFFF"/>
        <w:ind w:left="360"/>
        <w:rPr>
          <w:rFonts w:asciiTheme="minorHAnsi" w:hAnsiTheme="minorHAnsi" w:cstheme="minorHAnsi"/>
          <w:color w:val="000000"/>
        </w:rPr>
      </w:pPr>
    </w:p>
    <w:p w14:paraId="0C72F36C" w14:textId="27245986" w:rsidR="00091E13" w:rsidRPr="00091E13" w:rsidRDefault="00091E13" w:rsidP="00091E13">
      <w:pPr>
        <w:pStyle w:val="NormalWeb"/>
        <w:shd w:val="clear" w:color="auto" w:fill="FFFFFF"/>
        <w:ind w:left="360"/>
        <w:rPr>
          <w:rFonts w:asciiTheme="minorHAnsi" w:hAnsiTheme="minorHAnsi" w:cstheme="minorHAnsi"/>
          <w:color w:val="000000"/>
        </w:rPr>
      </w:pPr>
      <w:r w:rsidRPr="00091E13">
        <w:rPr>
          <w:rFonts w:asciiTheme="minorHAnsi" w:hAnsiTheme="minorHAnsi" w:cstheme="minorHAnsi"/>
          <w:color w:val="000000"/>
          <w:u w:val="single"/>
        </w:rPr>
        <w:t>On your assigned week</w:t>
      </w:r>
      <w:r w:rsidRPr="00091E13">
        <w:rPr>
          <w:rFonts w:asciiTheme="minorHAnsi" w:hAnsiTheme="minorHAnsi" w:cstheme="minorHAnsi"/>
          <w:color w:val="000000"/>
        </w:rPr>
        <w:t>, </w:t>
      </w:r>
      <w:r w:rsidR="005F1142">
        <w:rPr>
          <w:rFonts w:asciiTheme="minorHAnsi" w:hAnsiTheme="minorHAnsi" w:cstheme="minorHAnsi"/>
          <w:color w:val="000000"/>
        </w:rPr>
        <w:t xml:space="preserve">you </w:t>
      </w:r>
      <w:r w:rsidRPr="00091E13">
        <w:rPr>
          <w:rFonts w:asciiTheme="minorHAnsi" w:hAnsiTheme="minorHAnsi" w:cstheme="minorHAnsi"/>
          <w:color w:val="000000"/>
        </w:rPr>
        <w:t xml:space="preserve">will be expected to research and select an article from an online news </w:t>
      </w:r>
      <w:proofErr w:type="gramStart"/>
      <w:r w:rsidRPr="00091E13">
        <w:rPr>
          <w:rFonts w:asciiTheme="minorHAnsi" w:hAnsiTheme="minorHAnsi" w:cstheme="minorHAnsi"/>
          <w:color w:val="000000"/>
        </w:rPr>
        <w:t>source,</w:t>
      </w:r>
      <w:proofErr w:type="gramEnd"/>
      <w:r w:rsidRPr="00091E13">
        <w:rPr>
          <w:rFonts w:asciiTheme="minorHAnsi" w:hAnsiTheme="minorHAnsi" w:cstheme="minorHAnsi"/>
          <w:color w:val="000000"/>
        </w:rPr>
        <w:t xml:space="preserve"> magazine or other reputable source related to forest policy</w:t>
      </w:r>
      <w:r w:rsidR="005F1142">
        <w:rPr>
          <w:rFonts w:asciiTheme="minorHAnsi" w:hAnsiTheme="minorHAnsi" w:cstheme="minorHAnsi"/>
          <w:color w:val="000000"/>
        </w:rPr>
        <w:t xml:space="preserve"> and write a brief summary and critical response following the structure provided on </w:t>
      </w:r>
      <w:proofErr w:type="spellStart"/>
      <w:r w:rsidR="005F1142">
        <w:rPr>
          <w:rFonts w:asciiTheme="minorHAnsi" w:hAnsiTheme="minorHAnsi" w:cstheme="minorHAnsi"/>
          <w:color w:val="000000"/>
        </w:rPr>
        <w:t>bblearn</w:t>
      </w:r>
      <w:proofErr w:type="spellEnd"/>
      <w:r w:rsidR="005F1142">
        <w:rPr>
          <w:rFonts w:asciiTheme="minorHAnsi" w:hAnsiTheme="minorHAnsi" w:cstheme="minorHAnsi"/>
          <w:color w:val="000000"/>
        </w:rPr>
        <w:t>.</w:t>
      </w:r>
    </w:p>
    <w:p w14:paraId="046A74BB" w14:textId="77777777" w:rsidR="005F1142" w:rsidRDefault="005F1142" w:rsidP="005F1142">
      <w:pPr>
        <w:pStyle w:val="NormalWeb"/>
        <w:shd w:val="clear" w:color="auto" w:fill="FFFFFF"/>
        <w:ind w:left="360"/>
        <w:rPr>
          <w:rFonts w:asciiTheme="minorHAnsi" w:hAnsiTheme="minorHAnsi" w:cstheme="minorHAnsi"/>
          <w:color w:val="000000"/>
        </w:rPr>
      </w:pPr>
    </w:p>
    <w:p w14:paraId="31CB5B46" w14:textId="44F4F511" w:rsidR="005F1142" w:rsidRPr="00091E13" w:rsidRDefault="005F1142" w:rsidP="005F1142">
      <w:pPr>
        <w:pStyle w:val="NormalWeb"/>
        <w:shd w:val="clear" w:color="auto" w:fill="FFFFFF"/>
        <w:ind w:left="360"/>
        <w:rPr>
          <w:rFonts w:asciiTheme="minorHAnsi" w:hAnsiTheme="minorHAnsi" w:cstheme="minorHAnsi"/>
          <w:color w:val="000000"/>
        </w:rPr>
      </w:pPr>
      <w:r w:rsidRPr="00091E13">
        <w:rPr>
          <w:rFonts w:asciiTheme="minorHAnsi" w:hAnsiTheme="minorHAnsi" w:cstheme="minorHAnsi"/>
          <w:color w:val="000000"/>
        </w:rPr>
        <w:t xml:space="preserve">Posts are due by the end of the day on the </w:t>
      </w:r>
      <w:r w:rsidRPr="00091E13">
        <w:rPr>
          <w:rFonts w:asciiTheme="minorHAnsi" w:hAnsiTheme="minorHAnsi" w:cstheme="minorHAnsi"/>
          <w:b/>
          <w:color w:val="000000"/>
        </w:rPr>
        <w:t>Monday of your assigned week</w:t>
      </w:r>
      <w:r w:rsidRPr="00091E13">
        <w:rPr>
          <w:rFonts w:asciiTheme="minorHAnsi" w:hAnsiTheme="minorHAnsi" w:cstheme="minorHAnsi"/>
          <w:color w:val="000000"/>
        </w:rPr>
        <w:t>.</w:t>
      </w:r>
    </w:p>
    <w:p w14:paraId="1A28FF00" w14:textId="77777777" w:rsidR="005F1142" w:rsidRPr="00091E13" w:rsidRDefault="005F1142" w:rsidP="005F1142">
      <w:pPr>
        <w:pStyle w:val="NormalWeb"/>
        <w:shd w:val="clear" w:color="auto" w:fill="FFFFFF"/>
        <w:ind w:left="720"/>
        <w:rPr>
          <w:rFonts w:asciiTheme="minorHAnsi" w:hAnsiTheme="minorHAnsi" w:cstheme="minorHAnsi"/>
          <w:color w:val="000000"/>
        </w:rPr>
      </w:pPr>
    </w:p>
    <w:p w14:paraId="1D94DB97" w14:textId="35EAE90F" w:rsidR="00AD74CE" w:rsidRDefault="00AD74CE" w:rsidP="005F1142">
      <w:pPr>
        <w:pStyle w:val="NormalWeb"/>
        <w:shd w:val="clear" w:color="auto" w:fill="FFFFFF"/>
        <w:ind w:left="720"/>
        <w:rPr>
          <w:rFonts w:asciiTheme="minorHAnsi" w:hAnsiTheme="minorHAnsi" w:cstheme="minorHAnsi"/>
          <w:color w:val="000000"/>
        </w:rPr>
      </w:pPr>
      <w:r w:rsidRPr="00AD74CE">
        <w:rPr>
          <w:rFonts w:asciiTheme="minorHAnsi" w:hAnsiTheme="minorHAnsi" w:cstheme="minorHAnsi"/>
          <w:b/>
          <w:color w:val="000000"/>
        </w:rPr>
        <w:t xml:space="preserve">Responses </w:t>
      </w:r>
      <w:r>
        <w:rPr>
          <w:rFonts w:asciiTheme="minorHAnsi" w:hAnsiTheme="minorHAnsi" w:cstheme="minorHAnsi"/>
          <w:b/>
          <w:color w:val="000000"/>
        </w:rPr>
        <w:t>–</w:t>
      </w:r>
      <w:r w:rsidRPr="00AD74CE">
        <w:rPr>
          <w:rFonts w:asciiTheme="minorHAnsi" w:hAnsiTheme="minorHAnsi" w:cstheme="minorHAnsi"/>
          <w:b/>
          <w:color w:val="000000"/>
        </w:rPr>
        <w:t xml:space="preserve"> Everyone</w:t>
      </w:r>
      <w:r>
        <w:rPr>
          <w:rFonts w:asciiTheme="minorHAnsi" w:hAnsiTheme="minorHAnsi" w:cstheme="minorHAnsi"/>
          <w:color w:val="000000"/>
        </w:rPr>
        <w:t xml:space="preserve">: on the weeks when you </w:t>
      </w:r>
      <w:proofErr w:type="gramStart"/>
      <w:r>
        <w:rPr>
          <w:rFonts w:asciiTheme="minorHAnsi" w:hAnsiTheme="minorHAnsi" w:cstheme="minorHAnsi"/>
          <w:color w:val="000000"/>
        </w:rPr>
        <w:t>are not assigned</w:t>
      </w:r>
      <w:proofErr w:type="gramEnd"/>
      <w:r w:rsidR="00B6069D">
        <w:rPr>
          <w:rFonts w:asciiTheme="minorHAnsi" w:hAnsiTheme="minorHAnsi" w:cstheme="minorHAnsi"/>
          <w:color w:val="000000"/>
        </w:rPr>
        <w:t xml:space="preserve"> to post</w:t>
      </w:r>
      <w:r w:rsidR="000F1AEB">
        <w:rPr>
          <w:rFonts w:asciiTheme="minorHAnsi" w:hAnsiTheme="minorHAnsi" w:cstheme="minorHAnsi"/>
          <w:color w:val="000000"/>
        </w:rPr>
        <w:t xml:space="preserve"> a current events report</w:t>
      </w:r>
      <w:r>
        <w:rPr>
          <w:rFonts w:asciiTheme="minorHAnsi" w:hAnsiTheme="minorHAnsi" w:cstheme="minorHAnsi"/>
          <w:color w:val="000000"/>
        </w:rPr>
        <w:t xml:space="preserve">, you will be responsible for </w:t>
      </w:r>
      <w:r w:rsidR="00FA7CF9">
        <w:rPr>
          <w:rFonts w:asciiTheme="minorHAnsi" w:hAnsiTheme="minorHAnsi" w:cstheme="minorHAnsi"/>
          <w:color w:val="000000"/>
        </w:rPr>
        <w:t>responding to at least one of</w:t>
      </w:r>
      <w:r w:rsidR="00FD4036">
        <w:rPr>
          <w:rFonts w:asciiTheme="minorHAnsi" w:hAnsiTheme="minorHAnsi" w:cstheme="minorHAnsi"/>
          <w:color w:val="000000"/>
        </w:rPr>
        <w:t xml:space="preserve"> that week’s post</w:t>
      </w:r>
      <w:r w:rsidR="00FA7CF9">
        <w:rPr>
          <w:rFonts w:asciiTheme="minorHAnsi" w:hAnsiTheme="minorHAnsi" w:cstheme="minorHAnsi"/>
          <w:color w:val="000000"/>
        </w:rPr>
        <w:t>s</w:t>
      </w:r>
      <w:r w:rsidR="00FD4036">
        <w:rPr>
          <w:rFonts w:asciiTheme="minorHAnsi" w:hAnsiTheme="minorHAnsi" w:cstheme="minorHAnsi"/>
          <w:color w:val="000000"/>
        </w:rPr>
        <w:t>.</w:t>
      </w:r>
    </w:p>
    <w:p w14:paraId="0D8FE3F5" w14:textId="6428E8E5" w:rsidR="00091E13" w:rsidRDefault="00091E13" w:rsidP="00FD4036">
      <w:pPr>
        <w:pStyle w:val="NormalWeb"/>
        <w:shd w:val="clear" w:color="auto" w:fill="FFFFFF"/>
        <w:ind w:left="720"/>
        <w:rPr>
          <w:rFonts w:asciiTheme="minorHAnsi" w:hAnsiTheme="minorHAnsi" w:cstheme="minorHAnsi"/>
          <w:b/>
          <w:color w:val="000000"/>
        </w:rPr>
      </w:pPr>
    </w:p>
    <w:p w14:paraId="16C16BFA" w14:textId="583D98A2" w:rsidR="00091E13" w:rsidRPr="00091E13" w:rsidRDefault="00091E13" w:rsidP="005F1142">
      <w:pPr>
        <w:pStyle w:val="NormalWeb"/>
        <w:shd w:val="clear" w:color="auto" w:fill="FFFFFF"/>
        <w:ind w:left="720"/>
        <w:rPr>
          <w:rFonts w:asciiTheme="minorHAnsi" w:hAnsiTheme="minorHAnsi" w:cstheme="minorHAnsi"/>
          <w:color w:val="000000"/>
        </w:rPr>
      </w:pPr>
      <w:r w:rsidRPr="00091E13">
        <w:rPr>
          <w:rFonts w:asciiTheme="minorHAnsi" w:hAnsiTheme="minorHAnsi" w:cstheme="minorHAnsi"/>
          <w:color w:val="000000"/>
        </w:rPr>
        <w:t xml:space="preserve">Responses are due by the end of the day </w:t>
      </w:r>
      <w:r w:rsidRPr="00091E13">
        <w:rPr>
          <w:rFonts w:asciiTheme="minorHAnsi" w:hAnsiTheme="minorHAnsi" w:cstheme="minorHAnsi"/>
          <w:b/>
          <w:color w:val="000000"/>
        </w:rPr>
        <w:t>Sunday each week</w:t>
      </w:r>
      <w:r w:rsidRPr="00091E13">
        <w:rPr>
          <w:rFonts w:asciiTheme="minorHAnsi" w:hAnsiTheme="minorHAnsi" w:cstheme="minorHAnsi"/>
          <w:color w:val="000000"/>
        </w:rPr>
        <w:t>.</w:t>
      </w:r>
    </w:p>
    <w:p w14:paraId="0C4934F7" w14:textId="77777777" w:rsidR="003C17D8" w:rsidRDefault="003C17D8" w:rsidP="003C17D8">
      <w:pPr>
        <w:pStyle w:val="NormalWeb"/>
        <w:shd w:val="clear" w:color="auto" w:fill="FFFFFF"/>
        <w:ind w:left="360"/>
        <w:rPr>
          <w:rFonts w:asciiTheme="minorHAnsi" w:hAnsiTheme="minorHAnsi" w:cstheme="minorHAnsi"/>
          <w:b/>
          <w:color w:val="000000"/>
        </w:rPr>
      </w:pPr>
    </w:p>
    <w:p w14:paraId="158195D7" w14:textId="6C97C20B" w:rsidR="00A66B10" w:rsidRPr="00A66B10" w:rsidRDefault="00A66B10" w:rsidP="00A66B10">
      <w:pPr>
        <w:pStyle w:val="NormalWeb"/>
        <w:shd w:val="clear" w:color="auto" w:fill="FFFFFF"/>
        <w:ind w:left="360"/>
        <w:rPr>
          <w:rFonts w:asciiTheme="minorHAnsi" w:hAnsiTheme="minorHAnsi" w:cstheme="minorHAnsi"/>
          <w:color w:val="000000"/>
        </w:rPr>
      </w:pPr>
      <w:r w:rsidRPr="00A66B10">
        <w:rPr>
          <w:rFonts w:asciiTheme="minorHAnsi" w:hAnsiTheme="minorHAnsi" w:cstheme="minorHAnsi"/>
          <w:b/>
          <w:color w:val="000000"/>
        </w:rPr>
        <w:t xml:space="preserve">Exams – </w:t>
      </w:r>
      <w:r w:rsidRPr="00A66B10">
        <w:rPr>
          <w:rFonts w:asciiTheme="minorHAnsi" w:hAnsiTheme="minorHAnsi" w:cstheme="minorHAnsi"/>
          <w:color w:val="000000"/>
        </w:rPr>
        <w:t xml:space="preserve">Two (2) exams </w:t>
      </w:r>
      <w:proofErr w:type="gramStart"/>
      <w:r w:rsidRPr="00A66B10">
        <w:rPr>
          <w:rFonts w:asciiTheme="minorHAnsi" w:hAnsiTheme="minorHAnsi" w:cstheme="minorHAnsi"/>
          <w:color w:val="000000"/>
        </w:rPr>
        <w:t>will be given</w:t>
      </w:r>
      <w:proofErr w:type="gramEnd"/>
      <w:r w:rsidRPr="00A66B10">
        <w:rPr>
          <w:rFonts w:asciiTheme="minorHAnsi" w:hAnsiTheme="minorHAnsi" w:cstheme="minorHAnsi"/>
          <w:color w:val="000000"/>
        </w:rPr>
        <w:t xml:space="preserve">. Exam are cumulative and previous information covered </w:t>
      </w:r>
      <w:r w:rsidR="005E3EDE">
        <w:rPr>
          <w:rFonts w:asciiTheme="minorHAnsi" w:hAnsiTheme="minorHAnsi" w:cstheme="minorHAnsi"/>
          <w:color w:val="000000"/>
        </w:rPr>
        <w:t>in lectures</w:t>
      </w:r>
      <w:r w:rsidRPr="00A66B10">
        <w:rPr>
          <w:rFonts w:asciiTheme="minorHAnsi" w:hAnsiTheme="minorHAnsi" w:cstheme="minorHAnsi"/>
          <w:color w:val="000000"/>
        </w:rPr>
        <w:t xml:space="preserve"> may be tested. Exams will generally consist of some multiple </w:t>
      </w:r>
      <w:proofErr w:type="gramStart"/>
      <w:r w:rsidRPr="00A66B10">
        <w:rPr>
          <w:rFonts w:asciiTheme="minorHAnsi" w:hAnsiTheme="minorHAnsi" w:cstheme="minorHAnsi"/>
          <w:color w:val="000000"/>
        </w:rPr>
        <w:t>choice,</w:t>
      </w:r>
      <w:proofErr w:type="gramEnd"/>
      <w:r w:rsidRPr="00A66B10">
        <w:rPr>
          <w:rFonts w:asciiTheme="minorHAnsi" w:hAnsiTheme="minorHAnsi" w:cstheme="minorHAnsi"/>
          <w:color w:val="000000"/>
        </w:rPr>
        <w:t xml:space="preserve"> and True/False with justification, and mostly short answer essay</w:t>
      </w:r>
      <w:r w:rsidR="003C17D8">
        <w:rPr>
          <w:rFonts w:asciiTheme="minorHAnsi" w:hAnsiTheme="minorHAnsi" w:cstheme="minorHAnsi"/>
          <w:color w:val="000000"/>
        </w:rPr>
        <w:t>s</w:t>
      </w:r>
      <w:r w:rsidRPr="00A66B10">
        <w:rPr>
          <w:rFonts w:asciiTheme="minorHAnsi" w:hAnsiTheme="minorHAnsi" w:cstheme="minorHAnsi"/>
          <w:color w:val="000000"/>
        </w:rPr>
        <w:t xml:space="preserve">. </w:t>
      </w:r>
    </w:p>
    <w:p w14:paraId="275E0371" w14:textId="77777777" w:rsidR="00A66B10" w:rsidRPr="00A66B10" w:rsidRDefault="00A66B10" w:rsidP="00A66B10">
      <w:pPr>
        <w:pStyle w:val="NormalWeb"/>
        <w:shd w:val="clear" w:color="auto" w:fill="FFFFFF"/>
        <w:ind w:left="360"/>
        <w:rPr>
          <w:rFonts w:asciiTheme="minorHAnsi" w:hAnsiTheme="minorHAnsi" w:cstheme="minorHAnsi"/>
          <w:color w:val="000000"/>
        </w:rPr>
      </w:pPr>
    </w:p>
    <w:p w14:paraId="5CEE07CF" w14:textId="03C516B4" w:rsidR="00A66B10" w:rsidRPr="00A66B10" w:rsidRDefault="00A53C56" w:rsidP="00A66B10">
      <w:pPr>
        <w:pStyle w:val="NormalWeb"/>
        <w:shd w:val="clear" w:color="auto" w:fill="FFFFFF"/>
        <w:ind w:left="360"/>
        <w:rPr>
          <w:rFonts w:asciiTheme="minorHAnsi" w:hAnsiTheme="minorHAnsi" w:cstheme="minorHAnsi"/>
          <w:color w:val="000000"/>
        </w:rPr>
      </w:pPr>
      <w:r>
        <w:rPr>
          <w:rFonts w:asciiTheme="minorHAnsi" w:hAnsiTheme="minorHAnsi" w:cstheme="minorHAnsi"/>
          <w:b/>
          <w:color w:val="000000"/>
        </w:rPr>
        <w:t>Policy Research</w:t>
      </w:r>
      <w:r w:rsidR="00905274">
        <w:rPr>
          <w:rFonts w:asciiTheme="minorHAnsi" w:hAnsiTheme="minorHAnsi" w:cstheme="minorHAnsi"/>
          <w:b/>
          <w:color w:val="000000"/>
        </w:rPr>
        <w:t xml:space="preserve"> (Team-based</w:t>
      </w:r>
      <w:r w:rsidR="00A66B10" w:rsidRPr="00A66B10">
        <w:rPr>
          <w:rFonts w:asciiTheme="minorHAnsi" w:hAnsiTheme="minorHAnsi" w:cstheme="minorHAnsi"/>
          <w:b/>
          <w:color w:val="000000"/>
        </w:rPr>
        <w:t>)</w:t>
      </w:r>
      <w:r w:rsidR="00682430" w:rsidRPr="00A66B10">
        <w:rPr>
          <w:rFonts w:asciiTheme="minorHAnsi" w:hAnsiTheme="minorHAnsi" w:cstheme="minorHAnsi"/>
          <w:b/>
          <w:color w:val="000000"/>
        </w:rPr>
        <w:t xml:space="preserve"> – </w:t>
      </w:r>
      <w:r w:rsidR="008048C1" w:rsidRPr="008048C1">
        <w:rPr>
          <w:rFonts w:asciiTheme="minorHAnsi" w:hAnsiTheme="minorHAnsi" w:cstheme="minorHAnsi"/>
          <w:color w:val="000000"/>
        </w:rPr>
        <w:t xml:space="preserve">students will work in </w:t>
      </w:r>
      <w:r w:rsidR="002F039D" w:rsidRPr="002F039D">
        <w:rPr>
          <w:rFonts w:asciiTheme="minorHAnsi" w:hAnsiTheme="minorHAnsi" w:cstheme="minorHAnsi"/>
          <w:color w:val="000000"/>
        </w:rPr>
        <w:t xml:space="preserve">groups </w:t>
      </w:r>
      <w:r w:rsidR="008048C1" w:rsidRPr="008048C1">
        <w:rPr>
          <w:rFonts w:asciiTheme="minorHAnsi" w:hAnsiTheme="minorHAnsi" w:cstheme="minorHAnsi"/>
          <w:color w:val="000000"/>
        </w:rPr>
        <w:t xml:space="preserve">to produce </w:t>
      </w:r>
      <w:r w:rsidR="002F039D">
        <w:rPr>
          <w:rFonts w:asciiTheme="minorHAnsi" w:hAnsiTheme="minorHAnsi" w:cstheme="minorHAnsi"/>
          <w:color w:val="000000"/>
        </w:rPr>
        <w:t>a report on a specific piece of forest policy</w:t>
      </w:r>
      <w:r w:rsidR="00A66B10">
        <w:rPr>
          <w:rFonts w:asciiTheme="minorHAnsi" w:hAnsiTheme="minorHAnsi" w:cstheme="minorHAnsi"/>
          <w:color w:val="000000"/>
        </w:rPr>
        <w:t xml:space="preserve">. </w:t>
      </w:r>
      <w:r w:rsidR="002F039D">
        <w:rPr>
          <w:rFonts w:asciiTheme="minorHAnsi" w:hAnsiTheme="minorHAnsi" w:cstheme="minorHAnsi"/>
          <w:color w:val="000000"/>
        </w:rPr>
        <w:t xml:space="preserve"> A list of potential policies will be provided from which each group can give their preference. The report will consist of a summary of the legislative history that led to its passage and a summary of the key components of the policy and their implications. </w:t>
      </w:r>
      <w:r w:rsidR="00A66B10" w:rsidRPr="00A66B10">
        <w:rPr>
          <w:rFonts w:asciiTheme="minorHAnsi" w:hAnsiTheme="minorHAnsi" w:cstheme="minorHAnsi"/>
          <w:color w:val="000000"/>
        </w:rPr>
        <w:t xml:space="preserve">A draft of the </w:t>
      </w:r>
      <w:r w:rsidR="002F039D">
        <w:rPr>
          <w:rFonts w:asciiTheme="minorHAnsi" w:hAnsiTheme="minorHAnsi" w:cstheme="minorHAnsi"/>
          <w:color w:val="000000"/>
        </w:rPr>
        <w:t>report</w:t>
      </w:r>
      <w:r w:rsidR="00A66B10" w:rsidRPr="00A66B10">
        <w:rPr>
          <w:rFonts w:asciiTheme="minorHAnsi" w:hAnsiTheme="minorHAnsi" w:cstheme="minorHAnsi"/>
          <w:color w:val="000000"/>
        </w:rPr>
        <w:t xml:space="preserve"> </w:t>
      </w:r>
      <w:proofErr w:type="gramStart"/>
      <w:r w:rsidR="00A66B10" w:rsidRPr="00A66B10">
        <w:rPr>
          <w:rFonts w:asciiTheme="minorHAnsi" w:hAnsiTheme="minorHAnsi" w:cstheme="minorHAnsi"/>
          <w:color w:val="000000"/>
        </w:rPr>
        <w:t>will be submitted</w:t>
      </w:r>
      <w:proofErr w:type="gramEnd"/>
      <w:r w:rsidR="00A66B10" w:rsidRPr="00A66B10">
        <w:rPr>
          <w:rFonts w:asciiTheme="minorHAnsi" w:hAnsiTheme="minorHAnsi" w:cstheme="minorHAnsi"/>
          <w:color w:val="000000"/>
        </w:rPr>
        <w:t xml:space="preserve"> for feedback prior to completion of the final briefing.</w:t>
      </w:r>
      <w:r w:rsidR="002F039D">
        <w:rPr>
          <w:rFonts w:asciiTheme="minorHAnsi" w:hAnsiTheme="minorHAnsi" w:cstheme="minorHAnsi"/>
          <w:color w:val="000000"/>
        </w:rPr>
        <w:t xml:space="preserve"> Each report </w:t>
      </w:r>
      <w:proofErr w:type="gramStart"/>
      <w:r w:rsidR="002F039D">
        <w:rPr>
          <w:rFonts w:asciiTheme="minorHAnsi" w:hAnsiTheme="minorHAnsi" w:cstheme="minorHAnsi"/>
          <w:color w:val="000000"/>
        </w:rPr>
        <w:t>will be posted</w:t>
      </w:r>
      <w:proofErr w:type="gramEnd"/>
      <w:r w:rsidR="002F039D">
        <w:rPr>
          <w:rFonts w:asciiTheme="minorHAnsi" w:hAnsiTheme="minorHAnsi" w:cstheme="minorHAnsi"/>
          <w:color w:val="000000"/>
        </w:rPr>
        <w:t xml:space="preserve"> to </w:t>
      </w:r>
      <w:proofErr w:type="spellStart"/>
      <w:r w:rsidR="002F039D">
        <w:rPr>
          <w:rFonts w:asciiTheme="minorHAnsi" w:hAnsiTheme="minorHAnsi" w:cstheme="minorHAnsi"/>
          <w:color w:val="000000"/>
        </w:rPr>
        <w:t>bblearn</w:t>
      </w:r>
      <w:proofErr w:type="spellEnd"/>
      <w:r w:rsidR="002F039D">
        <w:rPr>
          <w:rFonts w:asciiTheme="minorHAnsi" w:hAnsiTheme="minorHAnsi" w:cstheme="minorHAnsi"/>
          <w:color w:val="000000"/>
        </w:rPr>
        <w:t xml:space="preserve"> for the rest of the class to read and comment on or ask questions of.</w:t>
      </w:r>
    </w:p>
    <w:p w14:paraId="68EA4A82" w14:textId="77777777" w:rsidR="00A66B10" w:rsidRPr="00A66B10" w:rsidRDefault="00A66B10" w:rsidP="00A66B10">
      <w:pPr>
        <w:pStyle w:val="NormalWeb"/>
        <w:shd w:val="clear" w:color="auto" w:fill="FFFFFF"/>
        <w:ind w:left="360"/>
        <w:rPr>
          <w:rFonts w:asciiTheme="minorHAnsi" w:hAnsiTheme="minorHAnsi" w:cstheme="minorHAnsi"/>
          <w:color w:val="000000"/>
        </w:rPr>
      </w:pPr>
    </w:p>
    <w:p w14:paraId="55CCBB0D" w14:textId="7B7EB473" w:rsidR="00B177F0" w:rsidRPr="00A66B10" w:rsidRDefault="00A66B10" w:rsidP="00A66B10">
      <w:pPr>
        <w:pStyle w:val="NormalWeb"/>
        <w:shd w:val="clear" w:color="auto" w:fill="FFFFFF"/>
        <w:ind w:left="360"/>
        <w:rPr>
          <w:rFonts w:asciiTheme="minorHAnsi" w:eastAsia="Times New Roman" w:hAnsiTheme="minorHAnsi" w:cstheme="minorHAnsi"/>
          <w:color w:val="000000"/>
        </w:rPr>
      </w:pPr>
      <w:r w:rsidRPr="00A66B10">
        <w:rPr>
          <w:rFonts w:asciiTheme="minorHAnsi" w:eastAsia="Times New Roman" w:hAnsiTheme="minorHAnsi" w:cstheme="minorHAnsi"/>
          <w:b/>
          <w:color w:val="000000"/>
        </w:rPr>
        <w:t xml:space="preserve">Self and Peer Assessment </w:t>
      </w:r>
      <w:r w:rsidRPr="003C17D8">
        <w:rPr>
          <w:rFonts w:asciiTheme="minorHAnsi" w:eastAsia="Times New Roman" w:hAnsiTheme="minorHAnsi" w:cstheme="minorHAnsi"/>
          <w:b/>
          <w:color w:val="000000"/>
        </w:rPr>
        <w:t>–</w:t>
      </w:r>
      <w:r w:rsidRPr="003C17D8">
        <w:rPr>
          <w:rFonts w:asciiTheme="minorHAnsi" w:eastAsia="Times New Roman" w:hAnsiTheme="minorHAnsi" w:cstheme="minorHAnsi"/>
          <w:color w:val="000000"/>
        </w:rPr>
        <w:t xml:space="preserve"> e</w:t>
      </w:r>
      <w:r w:rsidRPr="003C17D8">
        <w:rPr>
          <w:rFonts w:asciiTheme="minorHAnsi" w:hAnsiTheme="minorHAnsi" w:cstheme="minorHAnsi"/>
        </w:rPr>
        <w:t>ach student</w:t>
      </w:r>
      <w:r w:rsidR="003C17D8" w:rsidRPr="003C17D8">
        <w:rPr>
          <w:rFonts w:asciiTheme="minorHAnsi" w:hAnsiTheme="minorHAnsi" w:cstheme="minorHAnsi"/>
        </w:rPr>
        <w:t xml:space="preserve"> will prepare a critical evaluation of their learning and the contributions of team members. This evaluation will be </w:t>
      </w:r>
      <w:r w:rsidR="003356D5">
        <w:rPr>
          <w:rFonts w:asciiTheme="minorHAnsi" w:hAnsiTheme="minorHAnsi" w:cstheme="minorHAnsi"/>
        </w:rPr>
        <w:t>due at the end of the semester.</w:t>
      </w:r>
    </w:p>
    <w:p w14:paraId="1C9E1E1E" w14:textId="77777777" w:rsidR="00B177F0" w:rsidRPr="00A66B10" w:rsidRDefault="00B177F0" w:rsidP="00B177F0">
      <w:pPr>
        <w:tabs>
          <w:tab w:val="left" w:pos="360"/>
        </w:tabs>
        <w:spacing w:after="0" w:line="240" w:lineRule="auto"/>
        <w:ind w:left="360"/>
        <w:rPr>
          <w:rFonts w:cstheme="minorHAnsi"/>
          <w:sz w:val="24"/>
          <w:szCs w:val="24"/>
        </w:rPr>
      </w:pPr>
    </w:p>
    <w:p w14:paraId="02C00190" w14:textId="7CBDA2CB" w:rsidR="00B177F0" w:rsidRPr="00A66B10" w:rsidRDefault="00B177F0" w:rsidP="00B177F0">
      <w:pPr>
        <w:spacing w:after="0" w:line="240" w:lineRule="auto"/>
        <w:rPr>
          <w:rFonts w:cstheme="minorHAnsi"/>
          <w:sz w:val="24"/>
          <w:szCs w:val="24"/>
        </w:rPr>
      </w:pPr>
      <w:r w:rsidRPr="00A66B10">
        <w:rPr>
          <w:rFonts w:cstheme="minorHAnsi"/>
          <w:sz w:val="24"/>
          <w:szCs w:val="24"/>
        </w:rPr>
        <w:t xml:space="preserve">Important </w:t>
      </w:r>
      <w:r w:rsidR="003C17D8">
        <w:rPr>
          <w:rFonts w:cstheme="minorHAnsi"/>
          <w:sz w:val="24"/>
          <w:szCs w:val="24"/>
        </w:rPr>
        <w:t>Dates</w:t>
      </w:r>
      <w:r w:rsidRPr="00A66B10">
        <w:rPr>
          <w:rFonts w:cstheme="minorHAnsi"/>
          <w:sz w:val="24"/>
          <w:szCs w:val="24"/>
        </w:rPr>
        <w:t>:</w:t>
      </w:r>
    </w:p>
    <w:p w14:paraId="1B089462" w14:textId="0D4870B3" w:rsidR="00B177F0" w:rsidRDefault="00196C53" w:rsidP="003C17D8">
      <w:pPr>
        <w:pStyle w:val="ListParagraph"/>
        <w:numPr>
          <w:ilvl w:val="0"/>
          <w:numId w:val="15"/>
        </w:numPr>
        <w:spacing w:after="0" w:line="240" w:lineRule="auto"/>
        <w:rPr>
          <w:rFonts w:cstheme="minorHAnsi"/>
          <w:sz w:val="24"/>
          <w:szCs w:val="24"/>
        </w:rPr>
      </w:pPr>
      <w:r w:rsidRPr="00196C53">
        <w:rPr>
          <w:rFonts w:cstheme="minorHAnsi"/>
          <w:sz w:val="24"/>
          <w:szCs w:val="24"/>
        </w:rPr>
        <w:t xml:space="preserve">Wednesday, </w:t>
      </w:r>
      <w:r w:rsidR="003C17D8" w:rsidRPr="00196C53">
        <w:rPr>
          <w:rFonts w:cstheme="minorHAnsi"/>
          <w:sz w:val="24"/>
          <w:szCs w:val="24"/>
        </w:rPr>
        <w:t>January 2</w:t>
      </w:r>
      <w:r w:rsidRPr="00196C53">
        <w:rPr>
          <w:rFonts w:cstheme="minorHAnsi"/>
          <w:sz w:val="24"/>
          <w:szCs w:val="24"/>
        </w:rPr>
        <w:t>9</w:t>
      </w:r>
      <w:r w:rsidR="003C17D8">
        <w:rPr>
          <w:rFonts w:cstheme="minorHAnsi"/>
          <w:sz w:val="24"/>
          <w:szCs w:val="24"/>
        </w:rPr>
        <w:tab/>
        <w:t xml:space="preserve">Last day to drop </w:t>
      </w:r>
      <w:r>
        <w:rPr>
          <w:rFonts w:cstheme="minorHAnsi"/>
          <w:sz w:val="24"/>
          <w:szCs w:val="24"/>
        </w:rPr>
        <w:t xml:space="preserve">(or audit) </w:t>
      </w:r>
      <w:r w:rsidR="003C17D8">
        <w:rPr>
          <w:rFonts w:cstheme="minorHAnsi"/>
          <w:sz w:val="24"/>
          <w:szCs w:val="24"/>
        </w:rPr>
        <w:t>without “W” on transcript</w:t>
      </w:r>
    </w:p>
    <w:p w14:paraId="522E3F03" w14:textId="1CA5D7F3" w:rsidR="003C17D8" w:rsidRPr="003C17D8" w:rsidRDefault="00196C53" w:rsidP="003C17D8">
      <w:pPr>
        <w:pStyle w:val="ListParagraph"/>
        <w:numPr>
          <w:ilvl w:val="0"/>
          <w:numId w:val="15"/>
        </w:numPr>
        <w:spacing w:after="0" w:line="240" w:lineRule="auto"/>
        <w:rPr>
          <w:rFonts w:cstheme="minorHAnsi"/>
          <w:sz w:val="24"/>
          <w:szCs w:val="24"/>
        </w:rPr>
      </w:pPr>
      <w:r>
        <w:rPr>
          <w:rFonts w:cstheme="minorHAnsi"/>
          <w:sz w:val="24"/>
          <w:szCs w:val="24"/>
        </w:rPr>
        <w:t>Friday, April 3</w:t>
      </w:r>
      <w:r w:rsidR="003C17D8">
        <w:rPr>
          <w:rFonts w:cstheme="minorHAnsi"/>
          <w:sz w:val="24"/>
          <w:szCs w:val="24"/>
        </w:rPr>
        <w:tab/>
      </w:r>
      <w:r>
        <w:rPr>
          <w:rFonts w:cstheme="minorHAnsi"/>
          <w:sz w:val="24"/>
          <w:szCs w:val="24"/>
        </w:rPr>
        <w:tab/>
      </w:r>
      <w:r>
        <w:rPr>
          <w:rFonts w:cstheme="minorHAnsi"/>
          <w:sz w:val="24"/>
          <w:szCs w:val="24"/>
        </w:rPr>
        <w:tab/>
      </w:r>
      <w:r w:rsidR="003C17D8">
        <w:rPr>
          <w:rFonts w:cstheme="minorHAnsi"/>
          <w:sz w:val="24"/>
          <w:szCs w:val="24"/>
        </w:rPr>
        <w:t>Deadline for withdrawal or change to audit</w:t>
      </w:r>
      <w:r>
        <w:rPr>
          <w:rFonts w:cstheme="minorHAnsi"/>
          <w:sz w:val="24"/>
          <w:szCs w:val="24"/>
        </w:rPr>
        <w:t xml:space="preserve"> (with “W”)</w:t>
      </w:r>
    </w:p>
    <w:p w14:paraId="4E913425" w14:textId="2A28E5A9" w:rsidR="00B177F0" w:rsidRDefault="00B177F0">
      <w:pPr>
        <w:rPr>
          <w:rFonts w:cstheme="minorHAnsi"/>
          <w:sz w:val="24"/>
          <w:szCs w:val="24"/>
        </w:rPr>
      </w:pPr>
    </w:p>
    <w:p w14:paraId="54F9AF47" w14:textId="40C921D8" w:rsidR="00716185" w:rsidRDefault="003C17D8">
      <w:pPr>
        <w:rPr>
          <w:rFonts w:cstheme="minorHAnsi"/>
          <w:sz w:val="24"/>
          <w:szCs w:val="24"/>
        </w:rPr>
      </w:pPr>
      <w:r>
        <w:rPr>
          <w:rFonts w:cstheme="minorHAnsi"/>
          <w:sz w:val="24"/>
          <w:szCs w:val="24"/>
        </w:rPr>
        <w:t>Course outline and schedule</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5040"/>
        <w:gridCol w:w="2760"/>
      </w:tblGrid>
      <w:tr w:rsidR="00716185" w:rsidRPr="00716185" w14:paraId="467F7104" w14:textId="77777777" w:rsidTr="00B04EE2">
        <w:tc>
          <w:tcPr>
            <w:tcW w:w="720" w:type="dxa"/>
            <w:tcBorders>
              <w:top w:val="single" w:sz="4" w:space="0" w:color="auto"/>
              <w:bottom w:val="single" w:sz="4" w:space="0" w:color="auto"/>
            </w:tcBorders>
          </w:tcPr>
          <w:p w14:paraId="71906ED9" w14:textId="2640A95D" w:rsidR="00716185" w:rsidRPr="00716185" w:rsidRDefault="00835B20" w:rsidP="00B04EE2">
            <w:pPr>
              <w:pStyle w:val="NormalWeb"/>
              <w:ind w:left="-108" w:right="-108"/>
              <w:jc w:val="center"/>
              <w:rPr>
                <w:rFonts w:asciiTheme="minorHAnsi" w:hAnsiTheme="minorHAnsi" w:cstheme="minorHAnsi"/>
                <w:b/>
                <w:sz w:val="22"/>
                <w:szCs w:val="22"/>
              </w:rPr>
            </w:pPr>
            <w:bookmarkStart w:id="0" w:name="_Hlk503177184"/>
            <w:r>
              <w:rPr>
                <w:rFonts w:asciiTheme="minorHAnsi" w:hAnsiTheme="minorHAnsi" w:cstheme="minorHAnsi"/>
                <w:b/>
                <w:sz w:val="22"/>
                <w:szCs w:val="22"/>
              </w:rPr>
              <w:t>Week</w:t>
            </w:r>
          </w:p>
        </w:tc>
        <w:tc>
          <w:tcPr>
            <w:tcW w:w="1440" w:type="dxa"/>
            <w:tcBorders>
              <w:top w:val="single" w:sz="4" w:space="0" w:color="auto"/>
              <w:bottom w:val="single" w:sz="4" w:space="0" w:color="auto"/>
            </w:tcBorders>
          </w:tcPr>
          <w:p w14:paraId="4CF979AF" w14:textId="77777777" w:rsidR="00716185" w:rsidRPr="00716185" w:rsidRDefault="00716185" w:rsidP="00B04EE2">
            <w:pPr>
              <w:pStyle w:val="NormalWeb"/>
              <w:rPr>
                <w:rFonts w:asciiTheme="minorHAnsi" w:hAnsiTheme="minorHAnsi" w:cstheme="minorHAnsi"/>
                <w:b/>
                <w:sz w:val="22"/>
                <w:szCs w:val="22"/>
              </w:rPr>
            </w:pPr>
            <w:r w:rsidRPr="00716185">
              <w:rPr>
                <w:rFonts w:asciiTheme="minorHAnsi" w:hAnsiTheme="minorHAnsi" w:cstheme="minorHAnsi"/>
                <w:b/>
                <w:sz w:val="22"/>
                <w:szCs w:val="22"/>
              </w:rPr>
              <w:t>Date</w:t>
            </w:r>
          </w:p>
        </w:tc>
        <w:tc>
          <w:tcPr>
            <w:tcW w:w="5040" w:type="dxa"/>
            <w:tcBorders>
              <w:top w:val="single" w:sz="4" w:space="0" w:color="auto"/>
              <w:bottom w:val="single" w:sz="4" w:space="0" w:color="auto"/>
            </w:tcBorders>
          </w:tcPr>
          <w:p w14:paraId="19BE1C59" w14:textId="77777777" w:rsidR="00716185" w:rsidRPr="00716185" w:rsidRDefault="00716185" w:rsidP="00B04EE2">
            <w:pPr>
              <w:pStyle w:val="NormalWeb"/>
              <w:rPr>
                <w:rFonts w:asciiTheme="minorHAnsi" w:hAnsiTheme="minorHAnsi" w:cstheme="minorHAnsi"/>
                <w:b/>
                <w:sz w:val="22"/>
                <w:szCs w:val="22"/>
              </w:rPr>
            </w:pPr>
            <w:r w:rsidRPr="00716185">
              <w:rPr>
                <w:rFonts w:asciiTheme="minorHAnsi" w:hAnsiTheme="minorHAnsi" w:cstheme="minorHAnsi"/>
                <w:b/>
                <w:sz w:val="22"/>
                <w:szCs w:val="22"/>
              </w:rPr>
              <w:t>Topic</w:t>
            </w:r>
          </w:p>
        </w:tc>
        <w:tc>
          <w:tcPr>
            <w:tcW w:w="2760" w:type="dxa"/>
            <w:tcBorders>
              <w:top w:val="single" w:sz="4" w:space="0" w:color="auto"/>
              <w:bottom w:val="single" w:sz="4" w:space="0" w:color="auto"/>
            </w:tcBorders>
          </w:tcPr>
          <w:p w14:paraId="2D5239C8" w14:textId="77777777" w:rsidR="00716185" w:rsidRPr="00716185" w:rsidRDefault="00716185" w:rsidP="00B04EE2">
            <w:pPr>
              <w:pStyle w:val="NormalWeb"/>
              <w:rPr>
                <w:rFonts w:asciiTheme="minorHAnsi" w:hAnsiTheme="minorHAnsi" w:cstheme="minorHAnsi"/>
                <w:b/>
                <w:sz w:val="22"/>
                <w:szCs w:val="22"/>
              </w:rPr>
            </w:pPr>
            <w:r w:rsidRPr="00716185">
              <w:rPr>
                <w:rFonts w:asciiTheme="minorHAnsi" w:hAnsiTheme="minorHAnsi" w:cstheme="minorHAnsi"/>
                <w:b/>
                <w:sz w:val="22"/>
                <w:szCs w:val="22"/>
              </w:rPr>
              <w:t>Readings</w:t>
            </w:r>
          </w:p>
        </w:tc>
      </w:tr>
      <w:tr w:rsidR="00716185" w:rsidRPr="00716185" w14:paraId="2F3B9B64" w14:textId="77777777" w:rsidTr="00B04EE2">
        <w:trPr>
          <w:trHeight w:val="143"/>
        </w:trPr>
        <w:tc>
          <w:tcPr>
            <w:tcW w:w="9960" w:type="dxa"/>
            <w:gridSpan w:val="4"/>
            <w:shd w:val="clear" w:color="auto" w:fill="595959"/>
          </w:tcPr>
          <w:p w14:paraId="221F8B9C" w14:textId="1A01749C" w:rsidR="00716185" w:rsidRPr="00716185" w:rsidRDefault="008B5613" w:rsidP="00FA5EE4">
            <w:pPr>
              <w:pStyle w:val="NormalWeb"/>
              <w:rPr>
                <w:rFonts w:asciiTheme="minorHAnsi" w:hAnsiTheme="minorHAnsi" w:cstheme="minorHAnsi"/>
                <w:b/>
                <w:color w:val="FFFFFF"/>
                <w:sz w:val="22"/>
                <w:szCs w:val="22"/>
              </w:rPr>
            </w:pPr>
            <w:r>
              <w:rPr>
                <w:rFonts w:asciiTheme="minorHAnsi" w:hAnsiTheme="minorHAnsi" w:cstheme="minorHAnsi"/>
                <w:b/>
                <w:color w:val="FFFFFF"/>
                <w:sz w:val="22"/>
                <w:szCs w:val="22"/>
              </w:rPr>
              <w:t>Public Lands and Policies</w:t>
            </w:r>
          </w:p>
        </w:tc>
      </w:tr>
      <w:tr w:rsidR="00716185" w:rsidRPr="00716185" w14:paraId="2B279A87" w14:textId="77777777" w:rsidTr="00B04EE2">
        <w:trPr>
          <w:trHeight w:val="503"/>
        </w:trPr>
        <w:tc>
          <w:tcPr>
            <w:tcW w:w="720" w:type="dxa"/>
            <w:vAlign w:val="center"/>
          </w:tcPr>
          <w:p w14:paraId="50D9A3AF" w14:textId="4E42E487" w:rsidR="00716185" w:rsidRPr="00716185" w:rsidRDefault="00716185"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1</w:t>
            </w:r>
          </w:p>
        </w:tc>
        <w:tc>
          <w:tcPr>
            <w:tcW w:w="1440" w:type="dxa"/>
            <w:vAlign w:val="center"/>
          </w:tcPr>
          <w:p w14:paraId="09084551" w14:textId="6B9966A9" w:rsidR="00716185" w:rsidRPr="00716185" w:rsidRDefault="00835B20"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January 15</w:t>
            </w:r>
          </w:p>
        </w:tc>
        <w:tc>
          <w:tcPr>
            <w:tcW w:w="5040" w:type="dxa"/>
            <w:vAlign w:val="center"/>
          </w:tcPr>
          <w:p w14:paraId="16F5C0D0" w14:textId="77777777" w:rsidR="00835B20" w:rsidRDefault="00716185" w:rsidP="00835B20">
            <w:pPr>
              <w:pStyle w:val="NormalWeb"/>
              <w:spacing w:after="100"/>
              <w:ind w:left="132" w:right="-108" w:hanging="132"/>
              <w:rPr>
                <w:rFonts w:asciiTheme="minorHAnsi" w:hAnsiTheme="minorHAnsi" w:cstheme="minorHAnsi"/>
                <w:sz w:val="22"/>
                <w:szCs w:val="22"/>
              </w:rPr>
            </w:pPr>
            <w:r w:rsidRPr="00835B20">
              <w:rPr>
                <w:rFonts w:asciiTheme="minorHAnsi" w:hAnsiTheme="minorHAnsi" w:cstheme="minorHAnsi"/>
                <w:i/>
                <w:sz w:val="22"/>
                <w:szCs w:val="22"/>
              </w:rPr>
              <w:t>Introductions, course overview</w:t>
            </w:r>
          </w:p>
          <w:p w14:paraId="31F47E01" w14:textId="77777777" w:rsidR="00835B20" w:rsidRPr="00835B20" w:rsidRDefault="00835B20" w:rsidP="00835B20">
            <w:pPr>
              <w:pStyle w:val="NormalWeb"/>
              <w:spacing w:after="100"/>
              <w:ind w:left="132" w:right="-108" w:hanging="132"/>
              <w:rPr>
                <w:rFonts w:asciiTheme="minorHAnsi" w:hAnsiTheme="minorHAnsi" w:cstheme="minorHAnsi"/>
                <w:b/>
                <w:sz w:val="22"/>
                <w:szCs w:val="22"/>
              </w:rPr>
            </w:pPr>
            <w:r w:rsidRPr="00835B20">
              <w:rPr>
                <w:rFonts w:asciiTheme="minorHAnsi" w:hAnsiTheme="minorHAnsi" w:cstheme="minorHAnsi"/>
                <w:b/>
                <w:sz w:val="22"/>
                <w:szCs w:val="22"/>
              </w:rPr>
              <w:t>Guest Lecture: Dennis Becker, Dean</w:t>
            </w:r>
          </w:p>
          <w:p w14:paraId="4DDBD7F2" w14:textId="0688C9F7" w:rsidR="00835B20" w:rsidRPr="00716185" w:rsidRDefault="00835B20" w:rsidP="00835B20">
            <w:pPr>
              <w:pStyle w:val="NormalWeb"/>
              <w:spacing w:after="100"/>
              <w:ind w:left="132" w:right="-108" w:hanging="132"/>
              <w:rPr>
                <w:rFonts w:asciiTheme="minorHAnsi" w:hAnsiTheme="minorHAnsi" w:cstheme="minorHAnsi"/>
                <w:sz w:val="22"/>
                <w:szCs w:val="22"/>
              </w:rPr>
            </w:pPr>
            <w:r>
              <w:rPr>
                <w:rFonts w:asciiTheme="minorHAnsi" w:hAnsiTheme="minorHAnsi" w:cstheme="minorHAnsi"/>
                <w:sz w:val="22"/>
                <w:szCs w:val="22"/>
              </w:rPr>
              <w:t>Topic: Defining policy</w:t>
            </w:r>
          </w:p>
        </w:tc>
        <w:tc>
          <w:tcPr>
            <w:tcW w:w="2760" w:type="dxa"/>
            <w:vAlign w:val="center"/>
          </w:tcPr>
          <w:p w14:paraId="20CB1D16" w14:textId="1AA3D74B" w:rsidR="00C91B91" w:rsidRPr="00716185" w:rsidRDefault="00C91B91" w:rsidP="00B04EE2">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Introduce yourself (</w:t>
            </w:r>
            <w:proofErr w:type="spellStart"/>
            <w:r>
              <w:rPr>
                <w:rFonts w:asciiTheme="minorHAnsi" w:hAnsiTheme="minorHAnsi" w:cstheme="minorHAnsi"/>
                <w:sz w:val="22"/>
                <w:szCs w:val="22"/>
              </w:rPr>
              <w:t>bblearn</w:t>
            </w:r>
            <w:proofErr w:type="spellEnd"/>
            <w:r>
              <w:rPr>
                <w:rFonts w:asciiTheme="minorHAnsi" w:hAnsiTheme="minorHAnsi" w:cstheme="minorHAnsi"/>
                <w:sz w:val="22"/>
                <w:szCs w:val="22"/>
              </w:rPr>
              <w:t>)</w:t>
            </w:r>
          </w:p>
        </w:tc>
      </w:tr>
      <w:tr w:rsidR="00835B20" w:rsidRPr="00716185" w14:paraId="6A86B5D7" w14:textId="77777777" w:rsidTr="00835B20">
        <w:trPr>
          <w:trHeight w:val="576"/>
        </w:trPr>
        <w:tc>
          <w:tcPr>
            <w:tcW w:w="720" w:type="dxa"/>
            <w:vMerge w:val="restart"/>
            <w:vAlign w:val="center"/>
          </w:tcPr>
          <w:p w14:paraId="6170FABE" w14:textId="51B8E41D" w:rsidR="00835B20" w:rsidRPr="00716185" w:rsidRDefault="00835B20"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2</w:t>
            </w:r>
          </w:p>
        </w:tc>
        <w:tc>
          <w:tcPr>
            <w:tcW w:w="1440" w:type="dxa"/>
            <w:vAlign w:val="center"/>
          </w:tcPr>
          <w:p w14:paraId="0BEDC099" w14:textId="31F3AA82" w:rsidR="00835B20" w:rsidRPr="00716185" w:rsidRDefault="00835B20" w:rsidP="00835B20">
            <w:pPr>
              <w:pStyle w:val="NormalWeb"/>
              <w:spacing w:after="100"/>
              <w:rPr>
                <w:rFonts w:asciiTheme="minorHAnsi" w:hAnsiTheme="minorHAnsi" w:cstheme="minorHAnsi"/>
                <w:sz w:val="22"/>
                <w:szCs w:val="22"/>
              </w:rPr>
            </w:pPr>
            <w:r>
              <w:rPr>
                <w:rFonts w:asciiTheme="minorHAnsi" w:hAnsiTheme="minorHAnsi" w:cstheme="minorHAnsi"/>
                <w:sz w:val="22"/>
                <w:szCs w:val="22"/>
              </w:rPr>
              <w:t>January 20</w:t>
            </w:r>
          </w:p>
        </w:tc>
        <w:tc>
          <w:tcPr>
            <w:tcW w:w="5040" w:type="dxa"/>
            <w:vAlign w:val="center"/>
          </w:tcPr>
          <w:p w14:paraId="6671C130" w14:textId="34C31E69" w:rsidR="00835B20" w:rsidRPr="00716185" w:rsidRDefault="00835B20" w:rsidP="00905274">
            <w:pPr>
              <w:pStyle w:val="NormalWeb"/>
              <w:spacing w:after="100"/>
              <w:ind w:left="132" w:right="-108" w:hanging="132"/>
              <w:rPr>
                <w:rFonts w:asciiTheme="minorHAnsi" w:hAnsiTheme="minorHAnsi" w:cstheme="minorHAnsi"/>
                <w:sz w:val="22"/>
                <w:szCs w:val="22"/>
              </w:rPr>
            </w:pPr>
            <w:r>
              <w:rPr>
                <w:rFonts w:asciiTheme="minorHAnsi" w:hAnsiTheme="minorHAnsi" w:cstheme="minorHAnsi"/>
                <w:sz w:val="22"/>
                <w:szCs w:val="22"/>
              </w:rPr>
              <w:t>MLK Day (no classes)</w:t>
            </w:r>
          </w:p>
        </w:tc>
        <w:tc>
          <w:tcPr>
            <w:tcW w:w="2760" w:type="dxa"/>
            <w:vAlign w:val="center"/>
          </w:tcPr>
          <w:p w14:paraId="56392D2B" w14:textId="6F82BC1D" w:rsidR="00835B20" w:rsidRPr="00716185" w:rsidRDefault="00BD67F9" w:rsidP="00BD67F9">
            <w:pPr>
              <w:pStyle w:val="NormalWeb"/>
              <w:spacing w:after="100"/>
              <w:ind w:right="-108"/>
              <w:rPr>
                <w:rFonts w:asciiTheme="minorHAnsi" w:hAnsiTheme="minorHAnsi" w:cstheme="minorHAnsi"/>
                <w:sz w:val="22"/>
                <w:szCs w:val="22"/>
              </w:rPr>
            </w:pPr>
            <w:r w:rsidRPr="00FA0BC3">
              <w:rPr>
                <w:rFonts w:asciiTheme="minorHAnsi" w:hAnsiTheme="minorHAnsi" w:cstheme="minorHAnsi"/>
                <w:sz w:val="22"/>
                <w:szCs w:val="22"/>
              </w:rPr>
              <w:t>Felt necessities</w:t>
            </w:r>
            <w:r>
              <w:rPr>
                <w:rFonts w:asciiTheme="minorHAnsi" w:hAnsiTheme="minorHAnsi" w:cstheme="minorHAnsi"/>
                <w:sz w:val="22"/>
                <w:szCs w:val="22"/>
              </w:rPr>
              <w:t xml:space="preserve">, </w:t>
            </w:r>
            <w:hyperlink r:id="rId13" w:history="1">
              <w:r w:rsidRPr="00FA0BC3">
                <w:rPr>
                  <w:rStyle w:val="Hyperlink"/>
                  <w:rFonts w:asciiTheme="minorHAnsi" w:hAnsiTheme="minorHAnsi" w:cstheme="minorHAnsi"/>
                  <w:sz w:val="22"/>
                  <w:szCs w:val="22"/>
                </w:rPr>
                <w:t>Part 1</w:t>
              </w:r>
            </w:hyperlink>
            <w:r>
              <w:rPr>
                <w:rFonts w:asciiTheme="minorHAnsi" w:hAnsiTheme="minorHAnsi" w:cstheme="minorHAnsi"/>
                <w:sz w:val="22"/>
                <w:szCs w:val="22"/>
              </w:rPr>
              <w:t xml:space="preserve"> and </w:t>
            </w:r>
            <w:hyperlink r:id="rId14" w:history="1">
              <w:r w:rsidRPr="00FA0BC3">
                <w:rPr>
                  <w:rStyle w:val="Hyperlink"/>
                  <w:rFonts w:asciiTheme="minorHAnsi" w:hAnsiTheme="minorHAnsi" w:cstheme="minorHAnsi"/>
                  <w:sz w:val="22"/>
                  <w:szCs w:val="22"/>
                </w:rPr>
                <w:t>Part 2</w:t>
              </w:r>
            </w:hyperlink>
          </w:p>
        </w:tc>
      </w:tr>
      <w:tr w:rsidR="00835B20" w:rsidRPr="00716185" w14:paraId="798C3AD9" w14:textId="77777777" w:rsidTr="00835B20">
        <w:trPr>
          <w:trHeight w:val="576"/>
        </w:trPr>
        <w:tc>
          <w:tcPr>
            <w:tcW w:w="720" w:type="dxa"/>
            <w:vMerge/>
            <w:vAlign w:val="center"/>
          </w:tcPr>
          <w:p w14:paraId="5FD0E963" w14:textId="77777777" w:rsidR="00835B20" w:rsidRDefault="00835B20" w:rsidP="00B04EE2">
            <w:pPr>
              <w:pStyle w:val="NormalWeb"/>
              <w:spacing w:after="100"/>
              <w:jc w:val="center"/>
              <w:rPr>
                <w:rFonts w:asciiTheme="minorHAnsi" w:hAnsiTheme="minorHAnsi" w:cstheme="minorHAnsi"/>
                <w:b/>
                <w:sz w:val="22"/>
                <w:szCs w:val="22"/>
              </w:rPr>
            </w:pPr>
          </w:p>
        </w:tc>
        <w:tc>
          <w:tcPr>
            <w:tcW w:w="1440" w:type="dxa"/>
            <w:vAlign w:val="center"/>
          </w:tcPr>
          <w:p w14:paraId="6C966942" w14:textId="414D5D2E" w:rsidR="00835B20" w:rsidRDefault="00835B20" w:rsidP="00835B20">
            <w:pPr>
              <w:pStyle w:val="NormalWeb"/>
              <w:spacing w:after="100"/>
              <w:rPr>
                <w:rFonts w:asciiTheme="minorHAnsi" w:hAnsiTheme="minorHAnsi" w:cstheme="minorHAnsi"/>
                <w:sz w:val="22"/>
                <w:szCs w:val="22"/>
              </w:rPr>
            </w:pPr>
            <w:r>
              <w:rPr>
                <w:rFonts w:asciiTheme="minorHAnsi" w:hAnsiTheme="minorHAnsi" w:cstheme="minorHAnsi"/>
                <w:sz w:val="22"/>
                <w:szCs w:val="22"/>
              </w:rPr>
              <w:t>January 22</w:t>
            </w:r>
          </w:p>
        </w:tc>
        <w:tc>
          <w:tcPr>
            <w:tcW w:w="5040" w:type="dxa"/>
            <w:vAlign w:val="center"/>
          </w:tcPr>
          <w:p w14:paraId="2B00BD95" w14:textId="767139AB" w:rsidR="00B429DA" w:rsidRDefault="00D65554" w:rsidP="00371392">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 xml:space="preserve">Lecture 1: </w:t>
            </w:r>
            <w:r w:rsidR="00371392">
              <w:rPr>
                <w:rFonts w:asciiTheme="minorHAnsi" w:hAnsiTheme="minorHAnsi" w:cstheme="minorHAnsi"/>
                <w:sz w:val="22"/>
                <w:szCs w:val="22"/>
              </w:rPr>
              <w:t xml:space="preserve"> Public lands and agencies;</w:t>
            </w:r>
          </w:p>
          <w:p w14:paraId="0BE875A3" w14:textId="5675D59E" w:rsidR="00EE36EC" w:rsidRDefault="00371392" w:rsidP="00371392">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History of public lands: Acquisition and disposal</w:t>
            </w:r>
          </w:p>
          <w:p w14:paraId="6150F133" w14:textId="2473DCC0" w:rsidR="00905274" w:rsidRPr="00905274" w:rsidRDefault="00905274" w:rsidP="00EE36EC">
            <w:pPr>
              <w:pStyle w:val="NormalWeb"/>
              <w:spacing w:after="100"/>
              <w:ind w:left="132" w:right="-108" w:hanging="132"/>
              <w:rPr>
                <w:rFonts w:asciiTheme="minorHAnsi" w:hAnsiTheme="minorHAnsi" w:cstheme="minorHAnsi"/>
                <w:b/>
                <w:sz w:val="22"/>
                <w:szCs w:val="22"/>
              </w:rPr>
            </w:pPr>
            <w:r>
              <w:rPr>
                <w:rFonts w:asciiTheme="minorHAnsi" w:hAnsiTheme="minorHAnsi" w:cstheme="minorHAnsi"/>
                <w:sz w:val="22"/>
                <w:szCs w:val="22"/>
              </w:rPr>
              <w:t xml:space="preserve">     </w:t>
            </w:r>
            <w:r w:rsidRPr="00605CC8">
              <w:rPr>
                <w:rFonts w:asciiTheme="minorHAnsi" w:hAnsiTheme="minorHAnsi" w:cstheme="minorHAnsi"/>
                <w:b/>
                <w:sz w:val="22"/>
                <w:szCs w:val="22"/>
              </w:rPr>
              <w:t xml:space="preserve">Assign: </w:t>
            </w:r>
            <w:r w:rsidR="00334AC8">
              <w:rPr>
                <w:rFonts w:asciiTheme="minorHAnsi" w:hAnsiTheme="minorHAnsi" w:cstheme="minorHAnsi"/>
                <w:sz w:val="22"/>
                <w:szCs w:val="22"/>
              </w:rPr>
              <w:t xml:space="preserve">Current events </w:t>
            </w:r>
            <w:r w:rsidRPr="00905274">
              <w:rPr>
                <w:rFonts w:asciiTheme="minorHAnsi" w:hAnsiTheme="minorHAnsi" w:cstheme="minorHAnsi"/>
                <w:sz w:val="22"/>
                <w:szCs w:val="22"/>
              </w:rPr>
              <w:t>brief</w:t>
            </w:r>
            <w:r w:rsidR="00334AC8">
              <w:rPr>
                <w:rFonts w:asciiTheme="minorHAnsi" w:hAnsiTheme="minorHAnsi" w:cstheme="minorHAnsi"/>
                <w:sz w:val="22"/>
                <w:szCs w:val="22"/>
              </w:rPr>
              <w:t xml:space="preserve"> week assignments</w:t>
            </w:r>
          </w:p>
        </w:tc>
        <w:tc>
          <w:tcPr>
            <w:tcW w:w="2760" w:type="dxa"/>
            <w:vAlign w:val="center"/>
          </w:tcPr>
          <w:p w14:paraId="29429F2A" w14:textId="6A4F6058" w:rsidR="00BD67F9" w:rsidRDefault="00BD67F9" w:rsidP="00C826CD">
            <w:pPr>
              <w:pStyle w:val="NormalWeb"/>
              <w:spacing w:after="100"/>
              <w:ind w:right="-108"/>
              <w:rPr>
                <w:rFonts w:asciiTheme="minorHAnsi" w:hAnsiTheme="minorHAnsi" w:cstheme="minorHAnsi"/>
                <w:sz w:val="22"/>
              </w:rPr>
            </w:pPr>
            <w:r w:rsidRPr="00B04EE2">
              <w:rPr>
                <w:rFonts w:asciiTheme="minorHAnsi" w:hAnsiTheme="minorHAnsi" w:cstheme="minorHAnsi"/>
                <w:sz w:val="22"/>
              </w:rPr>
              <w:t>Felt necessities, Part 3 and Part 4</w:t>
            </w:r>
          </w:p>
          <w:p w14:paraId="794224D7" w14:textId="6A832635" w:rsidR="00835B20" w:rsidRPr="00171684" w:rsidRDefault="00A03390" w:rsidP="00171684">
            <w:pPr>
              <w:pStyle w:val="NormalWeb"/>
              <w:spacing w:after="100"/>
              <w:ind w:right="-108"/>
              <w:rPr>
                <w:rFonts w:asciiTheme="minorHAnsi" w:hAnsiTheme="minorHAnsi" w:cstheme="minorHAnsi"/>
                <w:sz w:val="22"/>
              </w:rPr>
            </w:pPr>
            <w:hyperlink r:id="rId15" w:history="1">
              <w:r w:rsidR="00AF169A" w:rsidRPr="00605CC8">
                <w:rPr>
                  <w:rStyle w:val="Hyperlink"/>
                  <w:rFonts w:asciiTheme="minorHAnsi" w:hAnsiTheme="minorHAnsi" w:cstheme="minorHAnsi"/>
                  <w:i/>
                  <w:sz w:val="22"/>
                  <w:szCs w:val="22"/>
                </w:rPr>
                <w:t>Crash Course Govt</w:t>
              </w:r>
              <w:r w:rsidR="00AF169A">
                <w:rPr>
                  <w:rStyle w:val="Hyperlink"/>
                  <w:rFonts w:asciiTheme="minorHAnsi" w:hAnsiTheme="minorHAnsi" w:cstheme="minorHAnsi"/>
                  <w:i/>
                  <w:sz w:val="22"/>
                  <w:szCs w:val="22"/>
                </w:rPr>
                <w:t>. &amp;</w:t>
              </w:r>
              <w:r w:rsidR="00AF169A" w:rsidRPr="00605CC8">
                <w:rPr>
                  <w:rStyle w:val="Hyperlink"/>
                  <w:rFonts w:asciiTheme="minorHAnsi" w:hAnsiTheme="minorHAnsi" w:cstheme="minorHAnsi"/>
                  <w:i/>
                  <w:sz w:val="22"/>
                  <w:szCs w:val="22"/>
                </w:rPr>
                <w:t xml:space="preserve"> Politics</w:t>
              </w:r>
            </w:hyperlink>
            <w:hyperlink r:id="rId16" w:history="1"/>
          </w:p>
        </w:tc>
      </w:tr>
      <w:tr w:rsidR="00835B20" w:rsidRPr="00293F51" w14:paraId="12B203BC" w14:textId="77777777" w:rsidTr="00C826CD">
        <w:trPr>
          <w:trHeight w:val="576"/>
        </w:trPr>
        <w:tc>
          <w:tcPr>
            <w:tcW w:w="720" w:type="dxa"/>
            <w:vMerge w:val="restart"/>
            <w:vAlign w:val="center"/>
          </w:tcPr>
          <w:p w14:paraId="52D0C228" w14:textId="0F4F473C" w:rsidR="00835B20" w:rsidRPr="00716185" w:rsidRDefault="00835B20"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3</w:t>
            </w:r>
          </w:p>
        </w:tc>
        <w:tc>
          <w:tcPr>
            <w:tcW w:w="1440" w:type="dxa"/>
            <w:vAlign w:val="center"/>
          </w:tcPr>
          <w:p w14:paraId="1FEF3AA5" w14:textId="56083D4C" w:rsidR="00835B20" w:rsidRPr="00716185" w:rsidRDefault="00835B20" w:rsidP="00C826CD">
            <w:pPr>
              <w:pStyle w:val="NormalWeb"/>
              <w:spacing w:after="100"/>
              <w:rPr>
                <w:rFonts w:asciiTheme="minorHAnsi" w:hAnsiTheme="minorHAnsi" w:cstheme="minorHAnsi"/>
                <w:sz w:val="22"/>
                <w:szCs w:val="22"/>
              </w:rPr>
            </w:pPr>
            <w:r>
              <w:rPr>
                <w:rFonts w:asciiTheme="minorHAnsi" w:hAnsiTheme="minorHAnsi" w:cstheme="minorHAnsi"/>
                <w:sz w:val="22"/>
                <w:szCs w:val="22"/>
              </w:rPr>
              <w:t>January 27</w:t>
            </w:r>
          </w:p>
        </w:tc>
        <w:tc>
          <w:tcPr>
            <w:tcW w:w="5040" w:type="dxa"/>
            <w:vAlign w:val="center"/>
          </w:tcPr>
          <w:p w14:paraId="37A9808B" w14:textId="3FA3EAA3" w:rsidR="00FA5EE4" w:rsidRPr="00716185" w:rsidRDefault="00D65554" w:rsidP="007D15FA">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 xml:space="preserve">Lecture 2: </w:t>
            </w:r>
            <w:r w:rsidR="0023549D">
              <w:rPr>
                <w:rFonts w:asciiTheme="minorHAnsi" w:hAnsiTheme="minorHAnsi" w:cstheme="minorHAnsi"/>
                <w:sz w:val="22"/>
                <w:szCs w:val="22"/>
              </w:rPr>
              <w:t>Organic Act; Special Federal Designations; Policy Tools and Types</w:t>
            </w:r>
          </w:p>
        </w:tc>
        <w:tc>
          <w:tcPr>
            <w:tcW w:w="2760" w:type="dxa"/>
            <w:vAlign w:val="center"/>
          </w:tcPr>
          <w:p w14:paraId="4AF0CB3F" w14:textId="3005929A" w:rsidR="00835B20" w:rsidRPr="00AE3545" w:rsidRDefault="00B429DA" w:rsidP="008B5613">
            <w:pPr>
              <w:pStyle w:val="NormalWeb"/>
              <w:spacing w:after="100"/>
              <w:ind w:right="-108"/>
              <w:rPr>
                <w:rFonts w:asciiTheme="minorHAnsi" w:hAnsiTheme="minorHAnsi" w:cstheme="minorHAnsi"/>
                <w:sz w:val="22"/>
                <w:szCs w:val="22"/>
              </w:rPr>
            </w:pPr>
            <w:proofErr w:type="spellStart"/>
            <w:r>
              <w:rPr>
                <w:rFonts w:asciiTheme="minorHAnsi" w:hAnsiTheme="minorHAnsi" w:cstheme="minorHAnsi"/>
                <w:sz w:val="22"/>
              </w:rPr>
              <w:t>Cubbage</w:t>
            </w:r>
            <w:proofErr w:type="spellEnd"/>
            <w:r>
              <w:rPr>
                <w:rFonts w:asciiTheme="minorHAnsi" w:hAnsiTheme="minorHAnsi" w:cstheme="minorHAnsi"/>
                <w:sz w:val="22"/>
              </w:rPr>
              <w:t xml:space="preserve"> Ch. 12</w:t>
            </w:r>
          </w:p>
        </w:tc>
      </w:tr>
      <w:tr w:rsidR="00835B20" w:rsidRPr="00293F51" w14:paraId="18C7130C" w14:textId="77777777" w:rsidTr="00B04EE2">
        <w:trPr>
          <w:trHeight w:val="576"/>
        </w:trPr>
        <w:tc>
          <w:tcPr>
            <w:tcW w:w="720" w:type="dxa"/>
            <w:vMerge/>
            <w:vAlign w:val="center"/>
          </w:tcPr>
          <w:p w14:paraId="2CF32221" w14:textId="77777777" w:rsidR="00835B20" w:rsidRDefault="00835B20" w:rsidP="00B04EE2">
            <w:pPr>
              <w:pStyle w:val="NormalWeb"/>
              <w:spacing w:after="100"/>
              <w:jc w:val="center"/>
              <w:rPr>
                <w:rFonts w:asciiTheme="minorHAnsi" w:hAnsiTheme="minorHAnsi" w:cstheme="minorHAnsi"/>
                <w:b/>
                <w:sz w:val="22"/>
                <w:szCs w:val="22"/>
              </w:rPr>
            </w:pPr>
          </w:p>
        </w:tc>
        <w:tc>
          <w:tcPr>
            <w:tcW w:w="1440" w:type="dxa"/>
            <w:vAlign w:val="center"/>
          </w:tcPr>
          <w:p w14:paraId="06711DD0" w14:textId="23749B8C" w:rsidR="00835B20" w:rsidRDefault="00835B20"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January 29</w:t>
            </w:r>
          </w:p>
        </w:tc>
        <w:tc>
          <w:tcPr>
            <w:tcW w:w="5040" w:type="dxa"/>
            <w:vAlign w:val="center"/>
          </w:tcPr>
          <w:p w14:paraId="506DD3B1" w14:textId="09C04ACF" w:rsidR="00086150" w:rsidRPr="00171684" w:rsidRDefault="00091E13" w:rsidP="00086150">
            <w:pPr>
              <w:pStyle w:val="NormalWeb"/>
              <w:spacing w:after="100"/>
              <w:ind w:left="132" w:right="-108" w:hanging="132"/>
              <w:rPr>
                <w:rFonts w:asciiTheme="minorHAnsi" w:hAnsiTheme="minorHAnsi" w:cstheme="minorHAnsi"/>
                <w:b/>
                <w:sz w:val="22"/>
                <w:szCs w:val="22"/>
              </w:rPr>
            </w:pPr>
            <w:r>
              <w:rPr>
                <w:rFonts w:asciiTheme="minorHAnsi" w:hAnsiTheme="minorHAnsi" w:cstheme="minorHAnsi"/>
                <w:b/>
                <w:sz w:val="22"/>
                <w:szCs w:val="22"/>
              </w:rPr>
              <w:t>Guest Lecture: Jim Peterson</w:t>
            </w:r>
          </w:p>
          <w:p w14:paraId="3C917587" w14:textId="5FCC2485" w:rsidR="00FA5EE4" w:rsidRPr="00716185" w:rsidRDefault="00086150" w:rsidP="00FA0BC3">
            <w:pPr>
              <w:pStyle w:val="NormalWeb"/>
              <w:spacing w:after="100"/>
              <w:ind w:left="132" w:right="-108" w:hanging="132"/>
              <w:rPr>
                <w:rFonts w:asciiTheme="minorHAnsi" w:hAnsiTheme="minorHAnsi" w:cstheme="minorHAnsi"/>
                <w:sz w:val="22"/>
                <w:szCs w:val="22"/>
              </w:rPr>
            </w:pPr>
            <w:r>
              <w:rPr>
                <w:rFonts w:asciiTheme="minorHAnsi" w:hAnsiTheme="minorHAnsi" w:cstheme="minorHAnsi"/>
                <w:sz w:val="22"/>
                <w:szCs w:val="22"/>
              </w:rPr>
              <w:t xml:space="preserve">Historical influences on forest policy </w:t>
            </w:r>
          </w:p>
        </w:tc>
        <w:tc>
          <w:tcPr>
            <w:tcW w:w="2760" w:type="dxa"/>
            <w:vAlign w:val="center"/>
          </w:tcPr>
          <w:p w14:paraId="109FF37E" w14:textId="2A5CC1EB" w:rsidR="00B429DA" w:rsidRDefault="00426A9C" w:rsidP="00293F51">
            <w:pPr>
              <w:pStyle w:val="NormalWeb"/>
              <w:spacing w:after="100"/>
              <w:ind w:right="-108"/>
              <w:rPr>
                <w:rFonts w:asciiTheme="minorHAnsi" w:hAnsiTheme="minorHAnsi" w:cstheme="minorHAnsi"/>
                <w:sz w:val="22"/>
              </w:rPr>
            </w:pPr>
            <w:proofErr w:type="spellStart"/>
            <w:r>
              <w:rPr>
                <w:rFonts w:asciiTheme="minorHAnsi" w:hAnsiTheme="minorHAnsi" w:cstheme="minorHAnsi"/>
                <w:sz w:val="22"/>
              </w:rPr>
              <w:t>Cubbage</w:t>
            </w:r>
            <w:proofErr w:type="spellEnd"/>
            <w:r>
              <w:rPr>
                <w:rFonts w:asciiTheme="minorHAnsi" w:hAnsiTheme="minorHAnsi" w:cstheme="minorHAnsi"/>
                <w:sz w:val="22"/>
              </w:rPr>
              <w:t xml:space="preserve">, Ch. </w:t>
            </w:r>
            <w:r w:rsidR="00DB1DEB">
              <w:rPr>
                <w:rFonts w:asciiTheme="minorHAnsi" w:hAnsiTheme="minorHAnsi" w:cstheme="minorHAnsi"/>
                <w:sz w:val="22"/>
              </w:rPr>
              <w:t>2</w:t>
            </w:r>
          </w:p>
          <w:p w14:paraId="33568207" w14:textId="55EF7576" w:rsidR="00835B20" w:rsidRPr="00AE3545" w:rsidRDefault="00B429DA" w:rsidP="00293F51">
            <w:pPr>
              <w:pStyle w:val="NormalWeb"/>
              <w:spacing w:after="100"/>
              <w:ind w:right="-108"/>
              <w:rPr>
                <w:rFonts w:asciiTheme="minorHAnsi" w:hAnsiTheme="minorHAnsi" w:cstheme="minorHAnsi"/>
                <w:sz w:val="22"/>
              </w:rPr>
            </w:pPr>
            <w:r>
              <w:rPr>
                <w:rFonts w:asciiTheme="minorHAnsi" w:hAnsiTheme="minorHAnsi" w:cstheme="minorHAnsi"/>
                <w:sz w:val="22"/>
              </w:rPr>
              <w:t>Felt necessities, Part 5, Part 6 and Part 7</w:t>
            </w:r>
          </w:p>
        </w:tc>
      </w:tr>
      <w:tr w:rsidR="00472BBC" w:rsidRPr="00716185" w14:paraId="73EE9F93" w14:textId="77777777" w:rsidTr="00B04EE2">
        <w:trPr>
          <w:trHeight w:val="576"/>
        </w:trPr>
        <w:tc>
          <w:tcPr>
            <w:tcW w:w="720" w:type="dxa"/>
            <w:vMerge w:val="restart"/>
            <w:vAlign w:val="center"/>
          </w:tcPr>
          <w:p w14:paraId="62916AA8" w14:textId="1D6754F4" w:rsidR="00472BBC" w:rsidRPr="00716185" w:rsidRDefault="00472BBC"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4</w:t>
            </w:r>
          </w:p>
        </w:tc>
        <w:tc>
          <w:tcPr>
            <w:tcW w:w="1440" w:type="dxa"/>
            <w:vAlign w:val="center"/>
          </w:tcPr>
          <w:p w14:paraId="7794C807" w14:textId="7A4C2522" w:rsidR="00472BBC" w:rsidRPr="00FA0BC3" w:rsidRDefault="00171684" w:rsidP="00B04EE2">
            <w:pPr>
              <w:pStyle w:val="NormalWeb"/>
              <w:spacing w:after="100"/>
              <w:rPr>
                <w:rFonts w:asciiTheme="minorHAnsi" w:hAnsiTheme="minorHAnsi" w:cstheme="minorHAnsi"/>
                <w:sz w:val="22"/>
                <w:szCs w:val="22"/>
              </w:rPr>
            </w:pPr>
            <w:r w:rsidRPr="00FA0BC3">
              <w:rPr>
                <w:rFonts w:asciiTheme="minorHAnsi" w:hAnsiTheme="minorHAnsi" w:cstheme="minorHAnsi"/>
                <w:sz w:val="22"/>
                <w:szCs w:val="22"/>
              </w:rPr>
              <w:t>February 3</w:t>
            </w:r>
          </w:p>
        </w:tc>
        <w:tc>
          <w:tcPr>
            <w:tcW w:w="5040" w:type="dxa"/>
            <w:vAlign w:val="center"/>
          </w:tcPr>
          <w:p w14:paraId="21CAA5C3" w14:textId="4B2F56C0" w:rsidR="00472BBC" w:rsidRPr="00FA0BC3" w:rsidRDefault="00D65554" w:rsidP="00FA0BC3">
            <w:pPr>
              <w:pStyle w:val="NormalWeb"/>
              <w:spacing w:after="100"/>
              <w:ind w:left="132" w:right="-108" w:hanging="132"/>
              <w:rPr>
                <w:rFonts w:asciiTheme="minorHAnsi" w:hAnsiTheme="minorHAnsi" w:cstheme="minorHAnsi"/>
                <w:sz w:val="22"/>
                <w:szCs w:val="22"/>
              </w:rPr>
            </w:pPr>
            <w:r>
              <w:rPr>
                <w:rFonts w:asciiTheme="minorHAnsi" w:hAnsiTheme="minorHAnsi" w:cstheme="minorHAnsi"/>
                <w:sz w:val="22"/>
                <w:szCs w:val="22"/>
              </w:rPr>
              <w:t xml:space="preserve">Lecture 3: </w:t>
            </w:r>
            <w:r w:rsidR="007D15FA">
              <w:rPr>
                <w:rFonts w:asciiTheme="minorHAnsi" w:hAnsiTheme="minorHAnsi" w:cstheme="minorHAnsi"/>
                <w:sz w:val="22"/>
                <w:szCs w:val="22"/>
              </w:rPr>
              <w:t>MUSY Act, NFMA, LRMPs</w:t>
            </w:r>
          </w:p>
        </w:tc>
        <w:tc>
          <w:tcPr>
            <w:tcW w:w="2760" w:type="dxa"/>
            <w:vAlign w:val="center"/>
          </w:tcPr>
          <w:p w14:paraId="5B389FD5" w14:textId="77777777" w:rsidR="00472BBC" w:rsidRDefault="00F30623" w:rsidP="008B5613">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Parry et al.</w:t>
            </w:r>
          </w:p>
          <w:p w14:paraId="7645EEFF" w14:textId="5158551C" w:rsidR="00F30623" w:rsidRPr="00AE3545" w:rsidRDefault="00F30623" w:rsidP="008B5613">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McIver and Fillmore (example policy research paper)</w:t>
            </w:r>
          </w:p>
        </w:tc>
      </w:tr>
      <w:tr w:rsidR="00472BBC" w:rsidRPr="00716185" w14:paraId="2CB2EA0A" w14:textId="77777777" w:rsidTr="00461C36">
        <w:trPr>
          <w:trHeight w:val="629"/>
        </w:trPr>
        <w:tc>
          <w:tcPr>
            <w:tcW w:w="720" w:type="dxa"/>
            <w:vMerge/>
            <w:vAlign w:val="center"/>
          </w:tcPr>
          <w:p w14:paraId="481B9065" w14:textId="77777777" w:rsidR="00472BBC" w:rsidRDefault="00472BBC" w:rsidP="00B04EE2">
            <w:pPr>
              <w:pStyle w:val="NormalWeb"/>
              <w:spacing w:after="100"/>
              <w:jc w:val="center"/>
              <w:rPr>
                <w:rFonts w:asciiTheme="minorHAnsi" w:hAnsiTheme="minorHAnsi" w:cstheme="minorHAnsi"/>
                <w:b/>
                <w:sz w:val="22"/>
                <w:szCs w:val="22"/>
              </w:rPr>
            </w:pPr>
          </w:p>
        </w:tc>
        <w:tc>
          <w:tcPr>
            <w:tcW w:w="1440" w:type="dxa"/>
            <w:vAlign w:val="center"/>
          </w:tcPr>
          <w:p w14:paraId="647F4689" w14:textId="4A6AD04C" w:rsidR="00472BBC" w:rsidRDefault="00472BBC"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February 5</w:t>
            </w:r>
          </w:p>
        </w:tc>
        <w:tc>
          <w:tcPr>
            <w:tcW w:w="5040" w:type="dxa"/>
            <w:vAlign w:val="center"/>
          </w:tcPr>
          <w:p w14:paraId="01C1D96E" w14:textId="613CFCC2" w:rsidR="0086446F" w:rsidRDefault="0086446F" w:rsidP="000B3BD4">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 xml:space="preserve">       </w:t>
            </w:r>
            <w:r w:rsidRPr="0086446F">
              <w:rPr>
                <w:rFonts w:asciiTheme="minorHAnsi" w:hAnsiTheme="minorHAnsi" w:cstheme="minorHAnsi"/>
                <w:b/>
                <w:sz w:val="22"/>
                <w:szCs w:val="22"/>
                <w:u w:val="single"/>
              </w:rPr>
              <w:t>DUE</w:t>
            </w:r>
            <w:r>
              <w:rPr>
                <w:rFonts w:asciiTheme="minorHAnsi" w:hAnsiTheme="minorHAnsi" w:cstheme="minorHAnsi"/>
                <w:sz w:val="22"/>
                <w:szCs w:val="22"/>
              </w:rPr>
              <w:t>: Law Research Choices</w:t>
            </w:r>
          </w:p>
        </w:tc>
        <w:tc>
          <w:tcPr>
            <w:tcW w:w="2760" w:type="dxa"/>
            <w:vAlign w:val="center"/>
          </w:tcPr>
          <w:p w14:paraId="4FA64DB7" w14:textId="2B000BFD" w:rsidR="00472BBC" w:rsidRDefault="00DB1DEB" w:rsidP="00B04EE2">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Chapter 14 (</w:t>
            </w:r>
            <w:r w:rsidR="00801350">
              <w:rPr>
                <w:rFonts w:asciiTheme="minorHAnsi" w:hAnsiTheme="minorHAnsi" w:cstheme="minorHAnsi"/>
                <w:sz w:val="22"/>
                <w:szCs w:val="22"/>
              </w:rPr>
              <w:t>ESA</w:t>
            </w:r>
            <w:r>
              <w:rPr>
                <w:rFonts w:asciiTheme="minorHAnsi" w:hAnsiTheme="minorHAnsi" w:cstheme="minorHAnsi"/>
                <w:sz w:val="22"/>
                <w:szCs w:val="22"/>
              </w:rPr>
              <w:t xml:space="preserve"> section)</w:t>
            </w:r>
          </w:p>
          <w:p w14:paraId="04BEF468" w14:textId="21BBA236" w:rsidR="00D65554" w:rsidRPr="00AE3545" w:rsidRDefault="00D65554" w:rsidP="00644F8C">
            <w:pPr>
              <w:pStyle w:val="NormalWeb"/>
              <w:spacing w:after="100"/>
              <w:ind w:right="-108"/>
              <w:rPr>
                <w:rFonts w:asciiTheme="minorHAnsi" w:hAnsiTheme="minorHAnsi" w:cstheme="minorHAnsi"/>
                <w:sz w:val="22"/>
                <w:szCs w:val="22"/>
              </w:rPr>
            </w:pPr>
          </w:p>
        </w:tc>
      </w:tr>
      <w:tr w:rsidR="00026EF8" w:rsidRPr="00716185" w14:paraId="6BF402F6" w14:textId="77777777" w:rsidTr="00B04EE2">
        <w:trPr>
          <w:trHeight w:val="576"/>
        </w:trPr>
        <w:tc>
          <w:tcPr>
            <w:tcW w:w="720" w:type="dxa"/>
            <w:vMerge w:val="restart"/>
            <w:vAlign w:val="center"/>
          </w:tcPr>
          <w:p w14:paraId="1044943C" w14:textId="0B22849E" w:rsidR="00026EF8" w:rsidRDefault="00026EF8"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5</w:t>
            </w:r>
          </w:p>
        </w:tc>
        <w:tc>
          <w:tcPr>
            <w:tcW w:w="1440" w:type="dxa"/>
            <w:vAlign w:val="center"/>
          </w:tcPr>
          <w:p w14:paraId="31F77FFD" w14:textId="3BFBF8A4" w:rsidR="00026EF8" w:rsidRDefault="00026EF8"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February 10</w:t>
            </w:r>
          </w:p>
        </w:tc>
        <w:tc>
          <w:tcPr>
            <w:tcW w:w="5040" w:type="dxa"/>
            <w:vAlign w:val="center"/>
          </w:tcPr>
          <w:p w14:paraId="2843B813" w14:textId="77777777" w:rsidR="00C40249" w:rsidRDefault="00C40249" w:rsidP="00C40249">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Lecture 4: ESA &amp; the Timber Wars;  NWFP and ripple effects;</w:t>
            </w:r>
          </w:p>
          <w:p w14:paraId="7EF5DD9B" w14:textId="680705B6" w:rsidR="00461C36" w:rsidRDefault="00F30623" w:rsidP="0076588B">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 xml:space="preserve">     </w:t>
            </w:r>
            <w:r w:rsidR="00894708" w:rsidRPr="00461C36">
              <w:rPr>
                <w:rFonts w:asciiTheme="minorHAnsi" w:hAnsiTheme="minorHAnsi" w:cstheme="minorHAnsi"/>
                <w:b/>
                <w:sz w:val="22"/>
                <w:szCs w:val="22"/>
              </w:rPr>
              <w:t>Assign:</w:t>
            </w:r>
            <w:r w:rsidR="00894708">
              <w:rPr>
                <w:rFonts w:asciiTheme="minorHAnsi" w:hAnsiTheme="minorHAnsi" w:cstheme="minorHAnsi"/>
                <w:sz w:val="22"/>
                <w:szCs w:val="22"/>
              </w:rPr>
              <w:t xml:space="preserve"> </w:t>
            </w:r>
            <w:r w:rsidR="0086446F">
              <w:rPr>
                <w:rFonts w:asciiTheme="minorHAnsi" w:hAnsiTheme="minorHAnsi" w:cstheme="minorHAnsi"/>
                <w:sz w:val="22"/>
                <w:szCs w:val="22"/>
              </w:rPr>
              <w:t>Law Research</w:t>
            </w:r>
            <w:r w:rsidR="00894708">
              <w:rPr>
                <w:rFonts w:asciiTheme="minorHAnsi" w:hAnsiTheme="minorHAnsi" w:cstheme="minorHAnsi"/>
                <w:sz w:val="22"/>
                <w:szCs w:val="22"/>
              </w:rPr>
              <w:t xml:space="preserve"> Paper Teams and Policies</w:t>
            </w:r>
          </w:p>
        </w:tc>
        <w:tc>
          <w:tcPr>
            <w:tcW w:w="2760" w:type="dxa"/>
            <w:vAlign w:val="center"/>
          </w:tcPr>
          <w:p w14:paraId="25D80FF3" w14:textId="2101A351" w:rsidR="00644F8C" w:rsidRDefault="00644F8C" w:rsidP="00644F8C">
            <w:pPr>
              <w:pStyle w:val="NormalWeb"/>
              <w:spacing w:after="100"/>
              <w:ind w:right="-108"/>
              <w:rPr>
                <w:rFonts w:asciiTheme="minorHAnsi" w:hAnsiTheme="minorHAnsi" w:cstheme="minorHAnsi"/>
                <w:sz w:val="22"/>
                <w:szCs w:val="22"/>
              </w:rPr>
            </w:pPr>
            <w:proofErr w:type="spellStart"/>
            <w:r>
              <w:rPr>
                <w:rFonts w:asciiTheme="minorHAnsi" w:hAnsiTheme="minorHAnsi" w:cstheme="minorHAnsi"/>
                <w:sz w:val="22"/>
                <w:szCs w:val="22"/>
              </w:rPr>
              <w:t>Winkel</w:t>
            </w:r>
            <w:proofErr w:type="spellEnd"/>
          </w:p>
          <w:p w14:paraId="39437533" w14:textId="6B933CDA" w:rsidR="0056583B" w:rsidRPr="00AE3545" w:rsidRDefault="0056583B" w:rsidP="00086150">
            <w:pPr>
              <w:pStyle w:val="NormalWeb"/>
              <w:spacing w:after="100"/>
              <w:ind w:right="-108"/>
              <w:rPr>
                <w:rFonts w:asciiTheme="minorHAnsi" w:hAnsiTheme="minorHAnsi" w:cstheme="minorHAnsi"/>
                <w:sz w:val="22"/>
                <w:szCs w:val="22"/>
              </w:rPr>
            </w:pPr>
          </w:p>
        </w:tc>
      </w:tr>
      <w:tr w:rsidR="00026EF8" w:rsidRPr="00716185" w14:paraId="5FFC5C1F" w14:textId="77777777" w:rsidTr="00B04EE2">
        <w:trPr>
          <w:trHeight w:val="576"/>
        </w:trPr>
        <w:tc>
          <w:tcPr>
            <w:tcW w:w="720" w:type="dxa"/>
            <w:vMerge/>
            <w:vAlign w:val="center"/>
          </w:tcPr>
          <w:p w14:paraId="4FDB7690" w14:textId="77777777" w:rsidR="00026EF8" w:rsidRDefault="00026EF8" w:rsidP="00B04EE2">
            <w:pPr>
              <w:pStyle w:val="NormalWeb"/>
              <w:spacing w:after="100"/>
              <w:jc w:val="center"/>
              <w:rPr>
                <w:rFonts w:asciiTheme="minorHAnsi" w:hAnsiTheme="minorHAnsi" w:cstheme="minorHAnsi"/>
                <w:b/>
                <w:sz w:val="22"/>
                <w:szCs w:val="22"/>
              </w:rPr>
            </w:pPr>
          </w:p>
        </w:tc>
        <w:tc>
          <w:tcPr>
            <w:tcW w:w="1440" w:type="dxa"/>
            <w:vAlign w:val="center"/>
          </w:tcPr>
          <w:p w14:paraId="31605080" w14:textId="38E48027" w:rsidR="00026EF8" w:rsidRDefault="00026EF8"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February 12</w:t>
            </w:r>
          </w:p>
        </w:tc>
        <w:tc>
          <w:tcPr>
            <w:tcW w:w="5040" w:type="dxa"/>
            <w:vAlign w:val="center"/>
          </w:tcPr>
          <w:p w14:paraId="6163EE47" w14:textId="35D7BA11" w:rsidR="0000242C" w:rsidRDefault="00486D7C" w:rsidP="008B5613">
            <w:pPr>
              <w:pStyle w:val="NormalWeb"/>
              <w:spacing w:after="100"/>
              <w:ind w:right="-108"/>
              <w:rPr>
                <w:rFonts w:asciiTheme="minorHAnsi" w:hAnsiTheme="minorHAnsi" w:cstheme="minorHAnsi"/>
                <w:b/>
                <w:sz w:val="22"/>
                <w:szCs w:val="22"/>
              </w:rPr>
            </w:pPr>
            <w:r>
              <w:rPr>
                <w:rFonts w:asciiTheme="minorHAnsi" w:hAnsiTheme="minorHAnsi" w:cstheme="minorHAnsi"/>
                <w:sz w:val="22"/>
                <w:szCs w:val="22"/>
              </w:rPr>
              <w:t>Policymaking process</w:t>
            </w:r>
          </w:p>
          <w:p w14:paraId="56FCFE56" w14:textId="0CB97711" w:rsidR="00530B26" w:rsidRDefault="00530B26" w:rsidP="00894708">
            <w:pPr>
              <w:pStyle w:val="NormalWeb"/>
              <w:spacing w:after="100"/>
              <w:ind w:left="132" w:right="-108" w:hanging="132"/>
              <w:rPr>
                <w:rFonts w:asciiTheme="minorHAnsi" w:hAnsiTheme="minorHAnsi" w:cstheme="minorHAnsi"/>
                <w:sz w:val="22"/>
                <w:szCs w:val="22"/>
              </w:rPr>
            </w:pPr>
            <w:r>
              <w:rPr>
                <w:rFonts w:asciiTheme="minorHAnsi" w:hAnsiTheme="minorHAnsi" w:cstheme="minorHAnsi"/>
                <w:b/>
                <w:sz w:val="22"/>
                <w:szCs w:val="22"/>
              </w:rPr>
              <w:t xml:space="preserve">      </w:t>
            </w:r>
            <w:r w:rsidRPr="00DD0EFA">
              <w:rPr>
                <w:rFonts w:asciiTheme="minorHAnsi" w:hAnsiTheme="minorHAnsi" w:cstheme="minorHAnsi"/>
                <w:b/>
                <w:sz w:val="22"/>
                <w:szCs w:val="22"/>
              </w:rPr>
              <w:t>Tutorial</w:t>
            </w:r>
            <w:r>
              <w:rPr>
                <w:rFonts w:asciiTheme="minorHAnsi" w:hAnsiTheme="minorHAnsi" w:cstheme="minorHAnsi"/>
                <w:sz w:val="22"/>
                <w:szCs w:val="22"/>
              </w:rPr>
              <w:t>: Legislative history of NFMA</w:t>
            </w:r>
          </w:p>
        </w:tc>
        <w:tc>
          <w:tcPr>
            <w:tcW w:w="2760" w:type="dxa"/>
            <w:vAlign w:val="center"/>
          </w:tcPr>
          <w:p w14:paraId="42B62027" w14:textId="34D5DDCE" w:rsidR="00026EF8" w:rsidRPr="00AE3545" w:rsidRDefault="00486D7C" w:rsidP="00B04EE2">
            <w:pPr>
              <w:pStyle w:val="NormalWeb"/>
              <w:spacing w:after="100"/>
              <w:ind w:right="-108"/>
              <w:rPr>
                <w:rFonts w:asciiTheme="minorHAnsi" w:hAnsiTheme="minorHAnsi" w:cstheme="minorHAnsi"/>
                <w:sz w:val="22"/>
              </w:rPr>
            </w:pPr>
            <w:r>
              <w:rPr>
                <w:rFonts w:asciiTheme="minorHAnsi" w:hAnsiTheme="minorHAnsi" w:cstheme="minorHAnsi"/>
                <w:sz w:val="22"/>
              </w:rPr>
              <w:t>Dunn Video &amp; discussion questions</w:t>
            </w:r>
          </w:p>
        </w:tc>
      </w:tr>
      <w:tr w:rsidR="00DF0181" w:rsidRPr="00716185" w14:paraId="142C4DFF" w14:textId="77777777" w:rsidTr="00B04EE2">
        <w:trPr>
          <w:trHeight w:val="576"/>
        </w:trPr>
        <w:tc>
          <w:tcPr>
            <w:tcW w:w="720" w:type="dxa"/>
            <w:vMerge w:val="restart"/>
            <w:vAlign w:val="center"/>
          </w:tcPr>
          <w:p w14:paraId="0B41584B" w14:textId="19E32224" w:rsidR="00DF0181" w:rsidRPr="00716185" w:rsidRDefault="00EE36EC"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6</w:t>
            </w:r>
          </w:p>
        </w:tc>
        <w:tc>
          <w:tcPr>
            <w:tcW w:w="1440" w:type="dxa"/>
            <w:vAlign w:val="center"/>
          </w:tcPr>
          <w:p w14:paraId="1EF4C62A" w14:textId="38C27104" w:rsidR="00DF0181" w:rsidRPr="00716185" w:rsidRDefault="00DF0181"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February 17</w:t>
            </w:r>
          </w:p>
        </w:tc>
        <w:tc>
          <w:tcPr>
            <w:tcW w:w="5040" w:type="dxa"/>
            <w:vAlign w:val="center"/>
          </w:tcPr>
          <w:p w14:paraId="37AEB29A" w14:textId="16766FD0" w:rsidR="00DF0181" w:rsidRPr="00716185" w:rsidRDefault="00DF0181" w:rsidP="00DF0181">
            <w:pPr>
              <w:pStyle w:val="NormalWeb"/>
              <w:spacing w:after="100"/>
              <w:ind w:left="132" w:right="-108" w:hanging="132"/>
              <w:rPr>
                <w:rFonts w:asciiTheme="minorHAnsi" w:hAnsiTheme="minorHAnsi" w:cstheme="minorHAnsi"/>
                <w:sz w:val="22"/>
                <w:szCs w:val="22"/>
              </w:rPr>
            </w:pPr>
            <w:r>
              <w:rPr>
                <w:rFonts w:asciiTheme="minorHAnsi" w:hAnsiTheme="minorHAnsi" w:cstheme="minorHAnsi"/>
                <w:sz w:val="22"/>
                <w:szCs w:val="22"/>
              </w:rPr>
              <w:t>President’s Day (no class)</w:t>
            </w:r>
          </w:p>
        </w:tc>
        <w:tc>
          <w:tcPr>
            <w:tcW w:w="2760" w:type="dxa"/>
            <w:vAlign w:val="center"/>
          </w:tcPr>
          <w:p w14:paraId="236FD432" w14:textId="1267AD96" w:rsidR="00DF0181" w:rsidRPr="00605CC8" w:rsidRDefault="00DF0181" w:rsidP="00B04EE2">
            <w:pPr>
              <w:pStyle w:val="NormalWeb"/>
              <w:spacing w:after="100"/>
              <w:ind w:right="-108"/>
              <w:rPr>
                <w:rFonts w:asciiTheme="minorHAnsi" w:hAnsiTheme="minorHAnsi" w:cstheme="minorHAnsi"/>
                <w:sz w:val="20"/>
                <w:szCs w:val="22"/>
                <w:lang w:val="it-IT"/>
              </w:rPr>
            </w:pPr>
          </w:p>
        </w:tc>
      </w:tr>
      <w:tr w:rsidR="00DF0181" w:rsidRPr="00716185" w14:paraId="5A3DA3FE" w14:textId="77777777" w:rsidTr="00B04EE2">
        <w:trPr>
          <w:trHeight w:val="576"/>
        </w:trPr>
        <w:tc>
          <w:tcPr>
            <w:tcW w:w="720" w:type="dxa"/>
            <w:vMerge/>
            <w:vAlign w:val="center"/>
          </w:tcPr>
          <w:p w14:paraId="5A02C6AB" w14:textId="77777777" w:rsidR="00DF0181" w:rsidRDefault="00DF0181" w:rsidP="00B04EE2">
            <w:pPr>
              <w:pStyle w:val="NormalWeb"/>
              <w:spacing w:after="100"/>
              <w:jc w:val="center"/>
              <w:rPr>
                <w:rFonts w:asciiTheme="minorHAnsi" w:hAnsiTheme="minorHAnsi" w:cstheme="minorHAnsi"/>
                <w:b/>
                <w:sz w:val="22"/>
                <w:szCs w:val="22"/>
              </w:rPr>
            </w:pPr>
          </w:p>
        </w:tc>
        <w:tc>
          <w:tcPr>
            <w:tcW w:w="1440" w:type="dxa"/>
            <w:vAlign w:val="center"/>
          </w:tcPr>
          <w:p w14:paraId="378C6244" w14:textId="674297CA" w:rsidR="00DF0181" w:rsidRDefault="00DF0181"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February 19</w:t>
            </w:r>
          </w:p>
        </w:tc>
        <w:tc>
          <w:tcPr>
            <w:tcW w:w="5040" w:type="dxa"/>
            <w:vAlign w:val="center"/>
          </w:tcPr>
          <w:p w14:paraId="386614E5" w14:textId="36F23876" w:rsidR="0000242C" w:rsidRPr="00EF37F2" w:rsidRDefault="0000242C" w:rsidP="0000242C">
            <w:pPr>
              <w:pStyle w:val="NormalWeb"/>
              <w:spacing w:after="100"/>
              <w:ind w:right="-108"/>
              <w:rPr>
                <w:rFonts w:asciiTheme="minorHAnsi" w:hAnsiTheme="minorHAnsi" w:cstheme="minorHAnsi"/>
                <w:b/>
                <w:sz w:val="20"/>
                <w:szCs w:val="22"/>
              </w:rPr>
            </w:pPr>
            <w:r w:rsidRPr="00EF37F2">
              <w:rPr>
                <w:rFonts w:asciiTheme="minorHAnsi" w:hAnsiTheme="minorHAnsi" w:cstheme="minorHAnsi"/>
                <w:b/>
                <w:sz w:val="22"/>
                <w:szCs w:val="22"/>
              </w:rPr>
              <w:t>G</w:t>
            </w:r>
            <w:r>
              <w:rPr>
                <w:rFonts w:asciiTheme="minorHAnsi" w:hAnsiTheme="minorHAnsi" w:cstheme="minorHAnsi"/>
                <w:b/>
                <w:sz w:val="22"/>
                <w:szCs w:val="22"/>
              </w:rPr>
              <w:t xml:space="preserve">uest Lecture: Amanda </w:t>
            </w:r>
            <w:proofErr w:type="spellStart"/>
            <w:r w:rsidRPr="00EF37F2">
              <w:rPr>
                <w:rFonts w:asciiTheme="minorHAnsi" w:hAnsiTheme="minorHAnsi" w:cstheme="minorHAnsi"/>
                <w:b/>
                <w:sz w:val="22"/>
              </w:rPr>
              <w:t>Stasiewicz</w:t>
            </w:r>
            <w:proofErr w:type="spellEnd"/>
          </w:p>
          <w:p w14:paraId="1FA2A3DF" w14:textId="0DA5DE59" w:rsidR="00641ED1" w:rsidRDefault="0000242C" w:rsidP="0000242C">
            <w:pPr>
              <w:pStyle w:val="NormalWeb"/>
              <w:spacing w:after="100"/>
              <w:ind w:left="132" w:right="-108" w:hanging="132"/>
              <w:rPr>
                <w:rFonts w:asciiTheme="minorHAnsi" w:hAnsiTheme="minorHAnsi" w:cstheme="minorHAnsi"/>
                <w:sz w:val="22"/>
                <w:szCs w:val="22"/>
              </w:rPr>
            </w:pPr>
            <w:r>
              <w:rPr>
                <w:rFonts w:asciiTheme="minorHAnsi" w:hAnsiTheme="minorHAnsi" w:cstheme="minorHAnsi"/>
                <w:sz w:val="22"/>
                <w:szCs w:val="22"/>
              </w:rPr>
              <w:t>Fire Policy</w:t>
            </w:r>
          </w:p>
        </w:tc>
        <w:tc>
          <w:tcPr>
            <w:tcW w:w="2760" w:type="dxa"/>
            <w:vAlign w:val="center"/>
          </w:tcPr>
          <w:p w14:paraId="3D755B55" w14:textId="4FA1490C" w:rsidR="00663E84" w:rsidRPr="00605CC8" w:rsidRDefault="00EB7A15" w:rsidP="00C40249">
            <w:pPr>
              <w:pStyle w:val="NormalWeb"/>
              <w:spacing w:after="100"/>
              <w:ind w:right="-108"/>
              <w:rPr>
                <w:rFonts w:asciiTheme="minorHAnsi" w:hAnsiTheme="minorHAnsi" w:cstheme="minorHAnsi"/>
                <w:sz w:val="22"/>
              </w:rPr>
            </w:pPr>
            <w:r>
              <w:rPr>
                <w:rFonts w:asciiTheme="minorHAnsi" w:hAnsiTheme="minorHAnsi" w:cstheme="minorHAnsi"/>
                <w:sz w:val="22"/>
              </w:rPr>
              <w:t>Ch. 16</w:t>
            </w:r>
          </w:p>
        </w:tc>
      </w:tr>
      <w:tr w:rsidR="00461C36" w:rsidRPr="00716185" w14:paraId="61BD9F6A" w14:textId="77777777" w:rsidTr="00B04EE2">
        <w:trPr>
          <w:trHeight w:val="576"/>
        </w:trPr>
        <w:tc>
          <w:tcPr>
            <w:tcW w:w="720" w:type="dxa"/>
            <w:vMerge w:val="restart"/>
            <w:vAlign w:val="center"/>
          </w:tcPr>
          <w:p w14:paraId="08E52D1C" w14:textId="41A66CBC" w:rsidR="00461C36" w:rsidRPr="00716185" w:rsidRDefault="00EE36EC"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7</w:t>
            </w:r>
          </w:p>
        </w:tc>
        <w:tc>
          <w:tcPr>
            <w:tcW w:w="1440" w:type="dxa"/>
            <w:vAlign w:val="center"/>
          </w:tcPr>
          <w:p w14:paraId="32B29782" w14:textId="3877881B" w:rsidR="00461C36" w:rsidRPr="00716185" w:rsidRDefault="00461C36"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February 24</w:t>
            </w:r>
          </w:p>
        </w:tc>
        <w:tc>
          <w:tcPr>
            <w:tcW w:w="5040" w:type="dxa"/>
            <w:vAlign w:val="center"/>
          </w:tcPr>
          <w:p w14:paraId="0FEC92B5" w14:textId="2138E2C1" w:rsidR="00DD0EFA" w:rsidRPr="00716185" w:rsidRDefault="00486D7C" w:rsidP="00801350">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NEPA, public participation and collaboration</w:t>
            </w:r>
            <w:r w:rsidR="00801350">
              <w:rPr>
                <w:rFonts w:asciiTheme="minorHAnsi" w:hAnsiTheme="minorHAnsi" w:cstheme="minorHAnsi"/>
                <w:sz w:val="22"/>
                <w:szCs w:val="22"/>
              </w:rPr>
              <w:t xml:space="preserve">  </w:t>
            </w:r>
          </w:p>
        </w:tc>
        <w:tc>
          <w:tcPr>
            <w:tcW w:w="2760" w:type="dxa"/>
            <w:vAlign w:val="center"/>
          </w:tcPr>
          <w:p w14:paraId="7BE02A24" w14:textId="112C9A49" w:rsidR="00682DFE" w:rsidRPr="00716185" w:rsidRDefault="00822F51" w:rsidP="00DB1DEB">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Hansen; Broussard and Whitaker</w:t>
            </w:r>
          </w:p>
        </w:tc>
      </w:tr>
      <w:tr w:rsidR="00461C36" w:rsidRPr="00716185" w14:paraId="0C36F594" w14:textId="77777777" w:rsidTr="00B04EE2">
        <w:trPr>
          <w:trHeight w:val="576"/>
        </w:trPr>
        <w:tc>
          <w:tcPr>
            <w:tcW w:w="720" w:type="dxa"/>
            <w:vMerge/>
            <w:vAlign w:val="center"/>
          </w:tcPr>
          <w:p w14:paraId="454E4F37" w14:textId="77777777" w:rsidR="00461C36" w:rsidRDefault="00461C36" w:rsidP="00B04EE2">
            <w:pPr>
              <w:pStyle w:val="NormalWeb"/>
              <w:spacing w:after="100"/>
              <w:jc w:val="center"/>
              <w:rPr>
                <w:rFonts w:asciiTheme="minorHAnsi" w:hAnsiTheme="minorHAnsi" w:cstheme="minorHAnsi"/>
                <w:b/>
                <w:sz w:val="22"/>
                <w:szCs w:val="22"/>
              </w:rPr>
            </w:pPr>
          </w:p>
        </w:tc>
        <w:tc>
          <w:tcPr>
            <w:tcW w:w="1440" w:type="dxa"/>
            <w:vAlign w:val="center"/>
          </w:tcPr>
          <w:p w14:paraId="6841D229" w14:textId="241605E4" w:rsidR="00461C36" w:rsidRDefault="00461C36"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February 26</w:t>
            </w:r>
          </w:p>
        </w:tc>
        <w:tc>
          <w:tcPr>
            <w:tcW w:w="5040" w:type="dxa"/>
            <w:vAlign w:val="center"/>
          </w:tcPr>
          <w:p w14:paraId="6F689736" w14:textId="232650BD" w:rsidR="0007725A" w:rsidRPr="0007725A" w:rsidRDefault="0007725A" w:rsidP="00DB1DEB">
            <w:pPr>
              <w:pStyle w:val="NormalWeb"/>
              <w:spacing w:after="100"/>
              <w:ind w:left="132" w:right="-108" w:hanging="132"/>
              <w:rPr>
                <w:rFonts w:asciiTheme="minorHAnsi" w:hAnsiTheme="minorHAnsi" w:cstheme="minorHAnsi"/>
                <w:b/>
                <w:sz w:val="22"/>
                <w:szCs w:val="22"/>
              </w:rPr>
            </w:pPr>
            <w:r w:rsidRPr="0007725A">
              <w:rPr>
                <w:rFonts w:asciiTheme="minorHAnsi" w:hAnsiTheme="minorHAnsi" w:cstheme="minorHAnsi"/>
                <w:b/>
                <w:sz w:val="22"/>
                <w:szCs w:val="22"/>
              </w:rPr>
              <w:t xml:space="preserve">Guest Lecture: </w:t>
            </w:r>
            <w:r w:rsidR="00DB1C40">
              <w:rPr>
                <w:rFonts w:asciiTheme="minorHAnsi" w:hAnsiTheme="minorHAnsi" w:cstheme="minorHAnsi"/>
                <w:b/>
                <w:sz w:val="22"/>
                <w:szCs w:val="22"/>
              </w:rPr>
              <w:t xml:space="preserve">Dean </w:t>
            </w:r>
            <w:r w:rsidRPr="0007725A">
              <w:rPr>
                <w:rFonts w:asciiTheme="minorHAnsi" w:hAnsiTheme="minorHAnsi" w:cstheme="minorHAnsi"/>
                <w:b/>
                <w:sz w:val="22"/>
                <w:szCs w:val="22"/>
              </w:rPr>
              <w:t>Dennis Becker</w:t>
            </w:r>
          </w:p>
          <w:p w14:paraId="40285F4A" w14:textId="7E932E6A" w:rsidR="00461C36" w:rsidRDefault="00EB7A15" w:rsidP="00DB1DEB">
            <w:pPr>
              <w:pStyle w:val="NormalWeb"/>
              <w:spacing w:after="100"/>
              <w:ind w:left="132" w:right="-108" w:hanging="132"/>
              <w:rPr>
                <w:rFonts w:asciiTheme="minorHAnsi" w:hAnsiTheme="minorHAnsi" w:cstheme="minorHAnsi"/>
                <w:sz w:val="22"/>
                <w:szCs w:val="22"/>
              </w:rPr>
            </w:pPr>
            <w:r>
              <w:rPr>
                <w:rFonts w:asciiTheme="minorHAnsi" w:hAnsiTheme="minorHAnsi" w:cstheme="minorHAnsi"/>
                <w:sz w:val="22"/>
                <w:szCs w:val="22"/>
              </w:rPr>
              <w:t>Policy Players</w:t>
            </w:r>
          </w:p>
        </w:tc>
        <w:tc>
          <w:tcPr>
            <w:tcW w:w="2760" w:type="dxa"/>
            <w:vAlign w:val="center"/>
          </w:tcPr>
          <w:p w14:paraId="67DC5F0A" w14:textId="316456CB" w:rsidR="00E11DFE" w:rsidRPr="00EA3E75" w:rsidRDefault="00EB7A15" w:rsidP="00B04EE2">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Chapter 7</w:t>
            </w:r>
          </w:p>
        </w:tc>
      </w:tr>
      <w:tr w:rsidR="00461C36" w:rsidRPr="00716185" w14:paraId="59030D62" w14:textId="77777777" w:rsidTr="00B04EE2">
        <w:trPr>
          <w:trHeight w:val="576"/>
        </w:trPr>
        <w:tc>
          <w:tcPr>
            <w:tcW w:w="720" w:type="dxa"/>
            <w:vMerge w:val="restart"/>
            <w:vAlign w:val="center"/>
          </w:tcPr>
          <w:p w14:paraId="42998B7C" w14:textId="56B81E1C" w:rsidR="00461C36" w:rsidRPr="00716185" w:rsidRDefault="00EE36EC"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8</w:t>
            </w:r>
          </w:p>
          <w:p w14:paraId="1788F60E" w14:textId="77777777" w:rsidR="00461C36" w:rsidRPr="00716185" w:rsidRDefault="00461C36" w:rsidP="00B04EE2">
            <w:pPr>
              <w:pStyle w:val="NormalWeb"/>
              <w:spacing w:after="100"/>
              <w:jc w:val="center"/>
              <w:rPr>
                <w:rFonts w:asciiTheme="minorHAnsi" w:hAnsiTheme="minorHAnsi" w:cstheme="minorHAnsi"/>
                <w:b/>
                <w:sz w:val="22"/>
                <w:szCs w:val="22"/>
              </w:rPr>
            </w:pPr>
          </w:p>
        </w:tc>
        <w:tc>
          <w:tcPr>
            <w:tcW w:w="1440" w:type="dxa"/>
            <w:vAlign w:val="center"/>
          </w:tcPr>
          <w:p w14:paraId="47500130" w14:textId="4E686416" w:rsidR="00461C36" w:rsidRPr="00716185" w:rsidRDefault="00461C36"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March 2</w:t>
            </w:r>
          </w:p>
        </w:tc>
        <w:tc>
          <w:tcPr>
            <w:tcW w:w="5040" w:type="dxa"/>
            <w:vAlign w:val="center"/>
          </w:tcPr>
          <w:p w14:paraId="60D57D7B" w14:textId="165DBE50" w:rsidR="003A4A15" w:rsidRDefault="003A4A15" w:rsidP="003A4A15">
            <w:pPr>
              <w:pStyle w:val="NormalWeb"/>
              <w:spacing w:after="100"/>
              <w:ind w:right="-108"/>
              <w:rPr>
                <w:rFonts w:asciiTheme="minorHAnsi" w:hAnsiTheme="minorHAnsi" w:cstheme="minorHAnsi"/>
                <w:sz w:val="22"/>
                <w:szCs w:val="22"/>
              </w:rPr>
            </w:pPr>
            <w:r w:rsidRPr="003A4A15">
              <w:rPr>
                <w:rFonts w:asciiTheme="minorHAnsi" w:hAnsiTheme="minorHAnsi" w:cstheme="minorHAnsi"/>
                <w:b/>
                <w:sz w:val="22"/>
                <w:szCs w:val="22"/>
              </w:rPr>
              <w:t>Tutorial with Anna Blaine</w:t>
            </w:r>
            <w:r>
              <w:rPr>
                <w:rFonts w:asciiTheme="minorHAnsi" w:hAnsiTheme="minorHAnsi" w:cstheme="minorHAnsi"/>
                <w:b/>
                <w:sz w:val="22"/>
                <w:szCs w:val="22"/>
              </w:rPr>
              <w:t>, UI Law Library</w:t>
            </w:r>
          </w:p>
          <w:p w14:paraId="37364CFC" w14:textId="04AE357B" w:rsidR="00BB2E54" w:rsidRPr="00716185" w:rsidRDefault="003A4A15" w:rsidP="003A4A15">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Conducting legislative history research</w:t>
            </w:r>
          </w:p>
        </w:tc>
        <w:tc>
          <w:tcPr>
            <w:tcW w:w="2760" w:type="dxa"/>
            <w:vAlign w:val="center"/>
          </w:tcPr>
          <w:p w14:paraId="22D824A8" w14:textId="5CE22E67" w:rsidR="00461C36" w:rsidRPr="00716185" w:rsidRDefault="00663E84" w:rsidP="00171684">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Chapter</w:t>
            </w:r>
            <w:r w:rsidR="0082026A">
              <w:rPr>
                <w:rFonts w:asciiTheme="minorHAnsi" w:hAnsiTheme="minorHAnsi" w:cstheme="minorHAnsi"/>
                <w:sz w:val="22"/>
                <w:szCs w:val="22"/>
              </w:rPr>
              <w:t xml:space="preserve"> 8</w:t>
            </w:r>
          </w:p>
        </w:tc>
      </w:tr>
      <w:tr w:rsidR="00461C36" w:rsidRPr="00716185" w14:paraId="717E5564" w14:textId="77777777" w:rsidTr="00B04EE2">
        <w:trPr>
          <w:trHeight w:val="576"/>
        </w:trPr>
        <w:tc>
          <w:tcPr>
            <w:tcW w:w="720" w:type="dxa"/>
            <w:vMerge/>
            <w:vAlign w:val="center"/>
          </w:tcPr>
          <w:p w14:paraId="51E70788" w14:textId="77777777" w:rsidR="00461C36" w:rsidRDefault="00461C36" w:rsidP="00B04EE2">
            <w:pPr>
              <w:pStyle w:val="NormalWeb"/>
              <w:spacing w:after="100"/>
              <w:jc w:val="center"/>
              <w:rPr>
                <w:rFonts w:asciiTheme="minorHAnsi" w:hAnsiTheme="minorHAnsi" w:cstheme="minorHAnsi"/>
                <w:b/>
                <w:sz w:val="22"/>
                <w:szCs w:val="22"/>
              </w:rPr>
            </w:pPr>
          </w:p>
        </w:tc>
        <w:tc>
          <w:tcPr>
            <w:tcW w:w="1440" w:type="dxa"/>
            <w:vAlign w:val="center"/>
          </w:tcPr>
          <w:p w14:paraId="2718C13A" w14:textId="3B167B1B" w:rsidR="00461C36" w:rsidRDefault="00461C36"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March 4</w:t>
            </w:r>
          </w:p>
        </w:tc>
        <w:tc>
          <w:tcPr>
            <w:tcW w:w="5040" w:type="dxa"/>
            <w:vAlign w:val="center"/>
          </w:tcPr>
          <w:p w14:paraId="7BB99938" w14:textId="40CBA42B" w:rsidR="00461C36" w:rsidRDefault="0000242C" w:rsidP="00A579B5">
            <w:pPr>
              <w:pStyle w:val="NormalWeb"/>
              <w:spacing w:after="100"/>
              <w:ind w:right="-108"/>
              <w:rPr>
                <w:rFonts w:asciiTheme="minorHAnsi" w:hAnsiTheme="minorHAnsi" w:cstheme="minorHAnsi"/>
                <w:sz w:val="22"/>
                <w:szCs w:val="22"/>
              </w:rPr>
            </w:pPr>
            <w:r w:rsidRPr="00A579B5">
              <w:rPr>
                <w:rFonts w:asciiTheme="minorHAnsi" w:hAnsiTheme="minorHAnsi" w:cstheme="minorHAnsi"/>
                <w:sz w:val="22"/>
                <w:szCs w:val="22"/>
              </w:rPr>
              <w:t>Midterm review</w:t>
            </w:r>
          </w:p>
        </w:tc>
        <w:tc>
          <w:tcPr>
            <w:tcW w:w="2760" w:type="dxa"/>
            <w:vAlign w:val="center"/>
          </w:tcPr>
          <w:p w14:paraId="1A3800AB" w14:textId="120AE947" w:rsidR="00461C36" w:rsidRDefault="0082026A" w:rsidP="00171684">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Chapter 9</w:t>
            </w:r>
          </w:p>
        </w:tc>
      </w:tr>
      <w:tr w:rsidR="00461C36" w:rsidRPr="00716185" w14:paraId="3BE02CFE" w14:textId="77777777" w:rsidTr="00B04EE2">
        <w:trPr>
          <w:trHeight w:val="576"/>
        </w:trPr>
        <w:tc>
          <w:tcPr>
            <w:tcW w:w="720" w:type="dxa"/>
            <w:vMerge w:val="restart"/>
            <w:vAlign w:val="center"/>
          </w:tcPr>
          <w:p w14:paraId="652545F6" w14:textId="6A2116E1" w:rsidR="00461C36" w:rsidRPr="00716185" w:rsidRDefault="00610A6C"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9</w:t>
            </w:r>
          </w:p>
          <w:p w14:paraId="61F9D4A4" w14:textId="77777777" w:rsidR="00461C36" w:rsidRPr="00716185" w:rsidRDefault="00461C36" w:rsidP="00B04EE2">
            <w:pPr>
              <w:pStyle w:val="NormalWeb"/>
              <w:spacing w:after="100"/>
              <w:jc w:val="center"/>
              <w:rPr>
                <w:rFonts w:asciiTheme="minorHAnsi" w:hAnsiTheme="minorHAnsi" w:cstheme="minorHAnsi"/>
                <w:b/>
                <w:sz w:val="22"/>
                <w:szCs w:val="22"/>
              </w:rPr>
            </w:pPr>
          </w:p>
        </w:tc>
        <w:tc>
          <w:tcPr>
            <w:tcW w:w="1440" w:type="dxa"/>
            <w:vAlign w:val="center"/>
          </w:tcPr>
          <w:p w14:paraId="15F58957" w14:textId="6376DD1C" w:rsidR="00461C36" w:rsidRPr="00716185" w:rsidRDefault="00461C36"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March 9</w:t>
            </w:r>
          </w:p>
        </w:tc>
        <w:tc>
          <w:tcPr>
            <w:tcW w:w="5040" w:type="dxa"/>
            <w:vAlign w:val="center"/>
          </w:tcPr>
          <w:p w14:paraId="0239BC3A" w14:textId="51B04BA1" w:rsidR="00EF37F2" w:rsidRPr="00716185" w:rsidRDefault="0086446F" w:rsidP="00A53C56">
            <w:pPr>
              <w:pStyle w:val="NormalWeb"/>
              <w:spacing w:after="100"/>
              <w:ind w:right="-108"/>
              <w:rPr>
                <w:rFonts w:asciiTheme="minorHAnsi" w:hAnsiTheme="minorHAnsi" w:cstheme="minorHAnsi"/>
                <w:sz w:val="22"/>
                <w:szCs w:val="22"/>
              </w:rPr>
            </w:pPr>
            <w:r w:rsidRPr="00123268">
              <w:rPr>
                <w:rFonts w:asciiTheme="minorHAnsi" w:hAnsiTheme="minorHAnsi" w:cstheme="minorHAnsi"/>
                <w:sz w:val="22"/>
                <w:szCs w:val="22"/>
              </w:rPr>
              <w:t>Mid-term Exam</w:t>
            </w:r>
          </w:p>
        </w:tc>
        <w:tc>
          <w:tcPr>
            <w:tcW w:w="2760" w:type="dxa"/>
            <w:vAlign w:val="center"/>
          </w:tcPr>
          <w:p w14:paraId="3EE03F10" w14:textId="63D5F40C" w:rsidR="00461C36" w:rsidRPr="00605CC8" w:rsidRDefault="000F6157" w:rsidP="00B04EE2">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No assigned readings</w:t>
            </w:r>
          </w:p>
        </w:tc>
      </w:tr>
      <w:tr w:rsidR="00461C36" w:rsidRPr="00716185" w14:paraId="7B90EBE7" w14:textId="77777777" w:rsidTr="00B04EE2">
        <w:trPr>
          <w:trHeight w:val="576"/>
        </w:trPr>
        <w:tc>
          <w:tcPr>
            <w:tcW w:w="720" w:type="dxa"/>
            <w:vMerge/>
            <w:vAlign w:val="center"/>
          </w:tcPr>
          <w:p w14:paraId="514ACBD9" w14:textId="77777777" w:rsidR="00461C36" w:rsidRDefault="00461C36" w:rsidP="00B04EE2">
            <w:pPr>
              <w:pStyle w:val="NormalWeb"/>
              <w:spacing w:after="100"/>
              <w:jc w:val="center"/>
              <w:rPr>
                <w:rFonts w:asciiTheme="minorHAnsi" w:hAnsiTheme="minorHAnsi" w:cstheme="minorHAnsi"/>
                <w:b/>
                <w:sz w:val="22"/>
                <w:szCs w:val="22"/>
              </w:rPr>
            </w:pPr>
          </w:p>
        </w:tc>
        <w:tc>
          <w:tcPr>
            <w:tcW w:w="1440" w:type="dxa"/>
            <w:vAlign w:val="center"/>
          </w:tcPr>
          <w:p w14:paraId="3D7B1C2C" w14:textId="11B48AD4" w:rsidR="00461C36" w:rsidRDefault="00461C36"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March 11</w:t>
            </w:r>
          </w:p>
        </w:tc>
        <w:tc>
          <w:tcPr>
            <w:tcW w:w="5040" w:type="dxa"/>
            <w:vAlign w:val="center"/>
          </w:tcPr>
          <w:p w14:paraId="19A12C2F" w14:textId="77777777" w:rsidR="0086446F" w:rsidRPr="0058448F" w:rsidRDefault="0086446F" w:rsidP="00545E01">
            <w:pPr>
              <w:pStyle w:val="NormalWeb"/>
              <w:spacing w:after="100"/>
              <w:ind w:right="-108"/>
              <w:rPr>
                <w:rFonts w:asciiTheme="minorHAnsi" w:hAnsiTheme="minorHAnsi" w:cstheme="minorHAnsi"/>
                <w:b/>
                <w:sz w:val="22"/>
                <w:szCs w:val="22"/>
              </w:rPr>
            </w:pPr>
            <w:r w:rsidRPr="00DC584E">
              <w:rPr>
                <w:rFonts w:asciiTheme="minorHAnsi" w:hAnsiTheme="minorHAnsi" w:cstheme="minorHAnsi"/>
                <w:b/>
                <w:sz w:val="22"/>
                <w:szCs w:val="22"/>
              </w:rPr>
              <w:t>Guest Lecture: Jeanne Higgins, USFS</w:t>
            </w:r>
          </w:p>
          <w:p w14:paraId="36F4A3BE" w14:textId="68FC301A" w:rsidR="0086446F" w:rsidRDefault="0086446F" w:rsidP="00545E01">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Topic: Policy reform within the agency</w:t>
            </w:r>
          </w:p>
        </w:tc>
        <w:tc>
          <w:tcPr>
            <w:tcW w:w="2760" w:type="dxa"/>
            <w:vAlign w:val="center"/>
          </w:tcPr>
          <w:p w14:paraId="623A8F1B" w14:textId="3A7E72D5" w:rsidR="00461C36" w:rsidRDefault="000F6157" w:rsidP="00B04EE2">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No assigned readings</w:t>
            </w:r>
          </w:p>
        </w:tc>
      </w:tr>
      <w:tr w:rsidR="00716185" w:rsidRPr="00716185" w14:paraId="60F0BEB2" w14:textId="77777777" w:rsidTr="00706F41">
        <w:trPr>
          <w:trHeight w:val="287"/>
        </w:trPr>
        <w:tc>
          <w:tcPr>
            <w:tcW w:w="720" w:type="dxa"/>
            <w:shd w:val="clear" w:color="auto" w:fill="F2F2F2" w:themeFill="background1" w:themeFillShade="F2"/>
            <w:vAlign w:val="center"/>
          </w:tcPr>
          <w:p w14:paraId="222AE07F" w14:textId="4470D6E9" w:rsidR="00716185" w:rsidRPr="00716185" w:rsidRDefault="00610A6C" w:rsidP="00B04EE2">
            <w:pPr>
              <w:pStyle w:val="NormalWeb"/>
              <w:jc w:val="center"/>
              <w:rPr>
                <w:rFonts w:asciiTheme="minorHAnsi" w:hAnsiTheme="minorHAnsi" w:cstheme="minorHAnsi"/>
                <w:b/>
                <w:sz w:val="22"/>
                <w:szCs w:val="22"/>
              </w:rPr>
            </w:pPr>
            <w:r>
              <w:rPr>
                <w:rFonts w:asciiTheme="minorHAnsi" w:hAnsiTheme="minorHAnsi" w:cstheme="minorHAnsi"/>
                <w:b/>
                <w:sz w:val="22"/>
                <w:szCs w:val="22"/>
              </w:rPr>
              <w:t>10</w:t>
            </w:r>
          </w:p>
        </w:tc>
        <w:tc>
          <w:tcPr>
            <w:tcW w:w="1440" w:type="dxa"/>
            <w:shd w:val="clear" w:color="auto" w:fill="F2F2F2" w:themeFill="background1" w:themeFillShade="F2"/>
            <w:vAlign w:val="center"/>
          </w:tcPr>
          <w:p w14:paraId="61F321E8" w14:textId="129B2C2F" w:rsidR="00716185" w:rsidRPr="00716185" w:rsidRDefault="00716185" w:rsidP="00706F41">
            <w:pPr>
              <w:pStyle w:val="NormalWeb"/>
              <w:rPr>
                <w:rFonts w:asciiTheme="minorHAnsi" w:hAnsiTheme="minorHAnsi" w:cstheme="minorHAnsi"/>
                <w:b/>
                <w:sz w:val="22"/>
                <w:szCs w:val="22"/>
              </w:rPr>
            </w:pPr>
            <w:r w:rsidRPr="00716185">
              <w:rPr>
                <w:rFonts w:asciiTheme="minorHAnsi" w:hAnsiTheme="minorHAnsi" w:cstheme="minorHAnsi"/>
                <w:b/>
                <w:sz w:val="22"/>
                <w:szCs w:val="22"/>
              </w:rPr>
              <w:t>March 1</w:t>
            </w:r>
            <w:r w:rsidR="00C7388E">
              <w:rPr>
                <w:rFonts w:asciiTheme="minorHAnsi" w:hAnsiTheme="minorHAnsi" w:cstheme="minorHAnsi"/>
                <w:b/>
                <w:sz w:val="22"/>
                <w:szCs w:val="22"/>
              </w:rPr>
              <w:t>6-20</w:t>
            </w:r>
          </w:p>
        </w:tc>
        <w:tc>
          <w:tcPr>
            <w:tcW w:w="5040" w:type="dxa"/>
            <w:shd w:val="clear" w:color="auto" w:fill="F2F2F2" w:themeFill="background1" w:themeFillShade="F2"/>
            <w:vAlign w:val="center"/>
          </w:tcPr>
          <w:p w14:paraId="47689CD8" w14:textId="77777777" w:rsidR="00716185" w:rsidRPr="00716185" w:rsidRDefault="00716185" w:rsidP="00B04EE2">
            <w:pPr>
              <w:pStyle w:val="NormalWeb"/>
              <w:ind w:left="132" w:right="-108" w:hanging="132"/>
              <w:rPr>
                <w:rFonts w:asciiTheme="minorHAnsi" w:hAnsiTheme="minorHAnsi" w:cstheme="minorHAnsi"/>
                <w:b/>
                <w:sz w:val="22"/>
                <w:szCs w:val="22"/>
              </w:rPr>
            </w:pPr>
            <w:r w:rsidRPr="00716185">
              <w:rPr>
                <w:rFonts w:asciiTheme="minorHAnsi" w:hAnsiTheme="minorHAnsi" w:cstheme="minorHAnsi"/>
                <w:b/>
                <w:sz w:val="22"/>
                <w:szCs w:val="22"/>
              </w:rPr>
              <w:t>SPRING BREAK – NO CLASSES</w:t>
            </w:r>
          </w:p>
        </w:tc>
        <w:tc>
          <w:tcPr>
            <w:tcW w:w="2760" w:type="dxa"/>
            <w:shd w:val="clear" w:color="auto" w:fill="F2F2F2" w:themeFill="background1" w:themeFillShade="F2"/>
            <w:vAlign w:val="center"/>
          </w:tcPr>
          <w:p w14:paraId="1355E2F6" w14:textId="77777777" w:rsidR="00716185" w:rsidRPr="00716185" w:rsidRDefault="00716185" w:rsidP="00B04EE2">
            <w:pPr>
              <w:pStyle w:val="NormalWeb"/>
              <w:spacing w:after="100"/>
              <w:ind w:right="-108"/>
              <w:rPr>
                <w:rFonts w:asciiTheme="minorHAnsi" w:hAnsiTheme="minorHAnsi" w:cstheme="minorHAnsi"/>
                <w:sz w:val="22"/>
                <w:szCs w:val="22"/>
              </w:rPr>
            </w:pPr>
          </w:p>
        </w:tc>
      </w:tr>
      <w:tr w:rsidR="00716185" w:rsidRPr="00716185" w14:paraId="76F7C57E" w14:textId="77777777" w:rsidTr="00B04EE2">
        <w:trPr>
          <w:trHeight w:val="143"/>
        </w:trPr>
        <w:tc>
          <w:tcPr>
            <w:tcW w:w="9960" w:type="dxa"/>
            <w:gridSpan w:val="4"/>
            <w:shd w:val="clear" w:color="auto" w:fill="595959"/>
            <w:vAlign w:val="center"/>
          </w:tcPr>
          <w:p w14:paraId="0ED0AFDF" w14:textId="5D01B40B" w:rsidR="00716185" w:rsidRPr="00716185" w:rsidRDefault="00DB1DEB" w:rsidP="005001B2">
            <w:pPr>
              <w:pStyle w:val="NormalWeb"/>
              <w:ind w:right="-108"/>
              <w:rPr>
                <w:rFonts w:asciiTheme="minorHAnsi" w:hAnsiTheme="minorHAnsi" w:cstheme="minorHAnsi"/>
                <w:b/>
                <w:color w:val="FFFFFF"/>
                <w:sz w:val="22"/>
                <w:szCs w:val="22"/>
              </w:rPr>
            </w:pPr>
            <w:r>
              <w:rPr>
                <w:rFonts w:asciiTheme="minorHAnsi" w:hAnsiTheme="minorHAnsi" w:cstheme="minorHAnsi"/>
                <w:b/>
                <w:color w:val="FFFFFF"/>
                <w:sz w:val="22"/>
                <w:szCs w:val="22"/>
              </w:rPr>
              <w:t>Policy Instruments used on State and Private Lands</w:t>
            </w:r>
          </w:p>
        </w:tc>
      </w:tr>
      <w:tr w:rsidR="00BB2E54" w:rsidRPr="00716185" w14:paraId="1ADF2692" w14:textId="77777777" w:rsidTr="00B04EE2">
        <w:trPr>
          <w:trHeight w:val="576"/>
        </w:trPr>
        <w:tc>
          <w:tcPr>
            <w:tcW w:w="720" w:type="dxa"/>
            <w:vMerge w:val="restart"/>
            <w:vAlign w:val="center"/>
          </w:tcPr>
          <w:p w14:paraId="7D0BA1E6" w14:textId="5834704C" w:rsidR="00BB2E54" w:rsidRPr="00716185" w:rsidRDefault="00610A6C"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11</w:t>
            </w:r>
          </w:p>
        </w:tc>
        <w:tc>
          <w:tcPr>
            <w:tcW w:w="1440" w:type="dxa"/>
            <w:vAlign w:val="center"/>
          </w:tcPr>
          <w:p w14:paraId="671C8A29" w14:textId="1A547AA4" w:rsidR="00BB2E54" w:rsidRPr="00716185" w:rsidRDefault="00BB2E54"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March 23</w:t>
            </w:r>
          </w:p>
        </w:tc>
        <w:tc>
          <w:tcPr>
            <w:tcW w:w="5040" w:type="dxa"/>
            <w:vAlign w:val="center"/>
          </w:tcPr>
          <w:p w14:paraId="61714C97" w14:textId="0EBE3E69" w:rsidR="00BB2E54" w:rsidRDefault="00F34870" w:rsidP="00FF409A">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Financial incentives and market instruments</w:t>
            </w:r>
          </w:p>
          <w:p w14:paraId="416F2E10" w14:textId="235002C2" w:rsidR="00A91DB3" w:rsidRPr="0084032B" w:rsidRDefault="00A91DB3" w:rsidP="00FF409A">
            <w:pPr>
              <w:pStyle w:val="NormalWeb"/>
              <w:spacing w:after="100"/>
              <w:ind w:right="-108"/>
              <w:rPr>
                <w:rFonts w:asciiTheme="minorHAnsi" w:hAnsiTheme="minorHAnsi" w:cstheme="minorHAnsi"/>
                <w:strike/>
                <w:sz w:val="22"/>
                <w:szCs w:val="22"/>
              </w:rPr>
            </w:pPr>
            <w:r w:rsidRPr="00612E96">
              <w:rPr>
                <w:rFonts w:asciiTheme="minorHAnsi" w:hAnsiTheme="minorHAnsi" w:cstheme="minorHAnsi"/>
                <w:b/>
                <w:sz w:val="22"/>
                <w:szCs w:val="22"/>
              </w:rPr>
              <w:t xml:space="preserve">      </w:t>
            </w:r>
            <w:r w:rsidRPr="0084032B">
              <w:rPr>
                <w:rFonts w:asciiTheme="minorHAnsi" w:hAnsiTheme="minorHAnsi" w:cstheme="minorHAnsi"/>
                <w:b/>
                <w:strike/>
                <w:sz w:val="22"/>
                <w:szCs w:val="22"/>
                <w:u w:val="single"/>
              </w:rPr>
              <w:t>DUE</w:t>
            </w:r>
            <w:r w:rsidR="00C7298C" w:rsidRPr="0084032B">
              <w:rPr>
                <w:rFonts w:asciiTheme="minorHAnsi" w:hAnsiTheme="minorHAnsi" w:cstheme="minorHAnsi"/>
                <w:b/>
                <w:strike/>
                <w:sz w:val="22"/>
                <w:szCs w:val="22"/>
              </w:rPr>
              <w:t xml:space="preserve">: Draft Leg. History </w:t>
            </w:r>
          </w:p>
        </w:tc>
        <w:tc>
          <w:tcPr>
            <w:tcW w:w="2760" w:type="dxa"/>
            <w:vAlign w:val="center"/>
          </w:tcPr>
          <w:p w14:paraId="79004836" w14:textId="38A5D9BE" w:rsidR="00682DFE" w:rsidRPr="00F34870" w:rsidRDefault="00F34870" w:rsidP="00B04EE2">
            <w:pPr>
              <w:pStyle w:val="NormalWeb"/>
              <w:spacing w:after="100"/>
              <w:ind w:right="-108"/>
              <w:rPr>
                <w:rFonts w:asciiTheme="minorHAnsi" w:hAnsiTheme="minorHAnsi" w:cstheme="minorHAnsi"/>
                <w:sz w:val="22"/>
                <w:szCs w:val="22"/>
              </w:rPr>
            </w:pPr>
            <w:r w:rsidRPr="00F34870">
              <w:rPr>
                <w:rFonts w:asciiTheme="minorHAnsi" w:hAnsiTheme="minorHAnsi" w:cstheme="minorHAnsi"/>
                <w:sz w:val="22"/>
              </w:rPr>
              <w:t>Chapter 11</w:t>
            </w:r>
          </w:p>
        </w:tc>
      </w:tr>
      <w:tr w:rsidR="00BB2E54" w:rsidRPr="00716185" w14:paraId="457DB814" w14:textId="77777777" w:rsidTr="00B04EE2">
        <w:trPr>
          <w:trHeight w:val="576"/>
        </w:trPr>
        <w:tc>
          <w:tcPr>
            <w:tcW w:w="720" w:type="dxa"/>
            <w:vMerge/>
            <w:vAlign w:val="center"/>
          </w:tcPr>
          <w:p w14:paraId="1D1FF07B" w14:textId="77777777" w:rsidR="00BB2E54" w:rsidRDefault="00BB2E54" w:rsidP="00B04EE2">
            <w:pPr>
              <w:pStyle w:val="NormalWeb"/>
              <w:spacing w:after="100"/>
              <w:jc w:val="center"/>
              <w:rPr>
                <w:rFonts w:asciiTheme="minorHAnsi" w:hAnsiTheme="minorHAnsi" w:cstheme="minorHAnsi"/>
                <w:b/>
                <w:sz w:val="22"/>
                <w:szCs w:val="22"/>
              </w:rPr>
            </w:pPr>
          </w:p>
        </w:tc>
        <w:tc>
          <w:tcPr>
            <w:tcW w:w="1440" w:type="dxa"/>
            <w:vAlign w:val="center"/>
          </w:tcPr>
          <w:p w14:paraId="6D5958B7" w14:textId="288EB5E8" w:rsidR="00BB2E54" w:rsidRDefault="00BB2E54"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March 25</w:t>
            </w:r>
          </w:p>
        </w:tc>
        <w:tc>
          <w:tcPr>
            <w:tcW w:w="5040" w:type="dxa"/>
            <w:vAlign w:val="center"/>
          </w:tcPr>
          <w:p w14:paraId="17AD4541" w14:textId="31BF358D" w:rsidR="00BB2E54" w:rsidRDefault="00F34870" w:rsidP="002E53BC">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David New: Tax policy</w:t>
            </w:r>
            <w:r w:rsidR="007F6CDB">
              <w:rPr>
                <w:rFonts w:asciiTheme="minorHAnsi" w:hAnsiTheme="minorHAnsi" w:cstheme="minorHAnsi"/>
                <w:sz w:val="22"/>
                <w:szCs w:val="22"/>
              </w:rPr>
              <w:t xml:space="preserve">  </w:t>
            </w:r>
          </w:p>
        </w:tc>
        <w:tc>
          <w:tcPr>
            <w:tcW w:w="2760" w:type="dxa"/>
            <w:vAlign w:val="center"/>
          </w:tcPr>
          <w:p w14:paraId="6D468589" w14:textId="5F45C787" w:rsidR="00BB2E54" w:rsidRDefault="00F34870" w:rsidP="00B04EE2">
            <w:pPr>
              <w:pStyle w:val="NormalWeb"/>
              <w:spacing w:after="100"/>
              <w:ind w:right="-108"/>
              <w:rPr>
                <w:rFonts w:asciiTheme="minorHAnsi" w:hAnsiTheme="minorHAnsi" w:cstheme="minorHAnsi"/>
                <w:sz w:val="22"/>
              </w:rPr>
            </w:pPr>
            <w:r>
              <w:rPr>
                <w:rFonts w:asciiTheme="minorHAnsi" w:hAnsiTheme="minorHAnsi" w:cstheme="minorHAnsi"/>
                <w:sz w:val="22"/>
              </w:rPr>
              <w:t>Chapter 15</w:t>
            </w:r>
          </w:p>
        </w:tc>
      </w:tr>
      <w:tr w:rsidR="00F423F9" w:rsidRPr="00716185" w14:paraId="60B6735A" w14:textId="77777777" w:rsidTr="003E627A">
        <w:trPr>
          <w:trHeight w:val="576"/>
        </w:trPr>
        <w:tc>
          <w:tcPr>
            <w:tcW w:w="720" w:type="dxa"/>
            <w:vMerge w:val="restart"/>
            <w:vAlign w:val="center"/>
          </w:tcPr>
          <w:p w14:paraId="3D92CA4D" w14:textId="65D647B7" w:rsidR="00F423F9" w:rsidRPr="00716185" w:rsidRDefault="006442BA"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12</w:t>
            </w:r>
          </w:p>
        </w:tc>
        <w:tc>
          <w:tcPr>
            <w:tcW w:w="1440" w:type="dxa"/>
            <w:vAlign w:val="center"/>
          </w:tcPr>
          <w:p w14:paraId="40A915EC" w14:textId="0037317C" w:rsidR="00F423F9" w:rsidRPr="00716185" w:rsidRDefault="00F423F9"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March 30</w:t>
            </w:r>
          </w:p>
        </w:tc>
        <w:tc>
          <w:tcPr>
            <w:tcW w:w="5040" w:type="dxa"/>
            <w:shd w:val="clear" w:color="auto" w:fill="auto"/>
            <w:vAlign w:val="center"/>
          </w:tcPr>
          <w:p w14:paraId="2B164DE8" w14:textId="4D18F597" w:rsidR="00B16747" w:rsidRPr="00716185" w:rsidRDefault="009F60DE" w:rsidP="00F9319C">
            <w:pPr>
              <w:pStyle w:val="NormalWeb"/>
              <w:spacing w:after="100"/>
              <w:ind w:right="-108"/>
              <w:rPr>
                <w:rFonts w:asciiTheme="minorHAnsi" w:hAnsiTheme="minorHAnsi" w:cstheme="minorHAnsi"/>
                <w:sz w:val="22"/>
                <w:szCs w:val="22"/>
              </w:rPr>
            </w:pPr>
            <w:r w:rsidRPr="009A2F32">
              <w:rPr>
                <w:rFonts w:asciiTheme="minorHAnsi" w:hAnsiTheme="minorHAnsi" w:cstheme="minorHAnsi"/>
                <w:sz w:val="22"/>
                <w:szCs w:val="22"/>
                <w:highlight w:val="yellow"/>
              </w:rPr>
              <w:t>Wildlife Policy – Salmon Case Study</w:t>
            </w:r>
            <w:r>
              <w:rPr>
                <w:rFonts w:asciiTheme="minorHAnsi" w:hAnsiTheme="minorHAnsi" w:cstheme="minorHAnsi"/>
                <w:sz w:val="22"/>
                <w:szCs w:val="22"/>
              </w:rPr>
              <w:t xml:space="preserve"> </w:t>
            </w:r>
          </w:p>
        </w:tc>
        <w:tc>
          <w:tcPr>
            <w:tcW w:w="2760" w:type="dxa"/>
            <w:vAlign w:val="center"/>
          </w:tcPr>
          <w:p w14:paraId="75733B4A" w14:textId="4A966C6C" w:rsidR="007326E4" w:rsidRPr="00F423F9" w:rsidRDefault="004A0EEE" w:rsidP="00B04EE2">
            <w:pPr>
              <w:pStyle w:val="NormalWeb"/>
              <w:spacing w:after="100"/>
              <w:ind w:right="-108"/>
              <w:rPr>
                <w:rFonts w:asciiTheme="minorHAnsi" w:hAnsiTheme="minorHAnsi" w:cstheme="minorHAnsi"/>
                <w:sz w:val="22"/>
              </w:rPr>
            </w:pPr>
            <w:r>
              <w:rPr>
                <w:rFonts w:asciiTheme="minorHAnsi" w:hAnsiTheme="minorHAnsi" w:cstheme="minorHAnsi"/>
                <w:sz w:val="22"/>
              </w:rPr>
              <w:t xml:space="preserve">Chapter 14 (pp. 374-385) </w:t>
            </w:r>
            <w:hyperlink r:id="rId17" w:history="1">
              <w:r w:rsidR="00682DFE" w:rsidRPr="00682DFE">
                <w:rPr>
                  <w:rStyle w:val="Hyperlink"/>
                  <w:rFonts w:asciiTheme="minorHAnsi" w:hAnsiTheme="minorHAnsi" w:cstheme="minorHAnsi"/>
                  <w:sz w:val="22"/>
                </w:rPr>
                <w:t>Salmon Accords</w:t>
              </w:r>
            </w:hyperlink>
            <w:r w:rsidR="00682DFE">
              <w:rPr>
                <w:rFonts w:asciiTheme="minorHAnsi" w:hAnsiTheme="minorHAnsi" w:cstheme="minorHAnsi"/>
                <w:sz w:val="22"/>
              </w:rPr>
              <w:t xml:space="preserve">; </w:t>
            </w:r>
            <w:hyperlink r:id="rId18" w:history="1">
              <w:r w:rsidR="00682DFE" w:rsidRPr="00682DFE">
                <w:rPr>
                  <w:rStyle w:val="Hyperlink"/>
                  <w:rFonts w:asciiTheme="minorHAnsi" w:hAnsiTheme="minorHAnsi" w:cstheme="minorHAnsi"/>
                  <w:sz w:val="22"/>
                </w:rPr>
                <w:t>Congressional fix for salmon</w:t>
              </w:r>
            </w:hyperlink>
          </w:p>
        </w:tc>
      </w:tr>
      <w:tr w:rsidR="00F423F9" w:rsidRPr="00716185" w14:paraId="2D063A39" w14:textId="77777777" w:rsidTr="00B04EE2">
        <w:trPr>
          <w:trHeight w:val="576"/>
        </w:trPr>
        <w:tc>
          <w:tcPr>
            <w:tcW w:w="720" w:type="dxa"/>
            <w:vMerge/>
            <w:vAlign w:val="center"/>
          </w:tcPr>
          <w:p w14:paraId="4B49CE72" w14:textId="77777777" w:rsidR="00F423F9" w:rsidRDefault="00F423F9" w:rsidP="00B04EE2">
            <w:pPr>
              <w:pStyle w:val="NormalWeb"/>
              <w:spacing w:after="100"/>
              <w:jc w:val="center"/>
              <w:rPr>
                <w:rFonts w:asciiTheme="minorHAnsi" w:hAnsiTheme="minorHAnsi" w:cstheme="minorHAnsi"/>
                <w:b/>
                <w:sz w:val="22"/>
                <w:szCs w:val="22"/>
              </w:rPr>
            </w:pPr>
          </w:p>
        </w:tc>
        <w:tc>
          <w:tcPr>
            <w:tcW w:w="1440" w:type="dxa"/>
            <w:vAlign w:val="center"/>
          </w:tcPr>
          <w:p w14:paraId="6981C3E7" w14:textId="4A29F809" w:rsidR="00F423F9" w:rsidRDefault="00F423F9"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April 1</w:t>
            </w:r>
          </w:p>
        </w:tc>
        <w:tc>
          <w:tcPr>
            <w:tcW w:w="5040" w:type="dxa"/>
            <w:vAlign w:val="center"/>
          </w:tcPr>
          <w:p w14:paraId="680F7985" w14:textId="77777777" w:rsidR="007A3B15" w:rsidRPr="00123268" w:rsidRDefault="007A3B15" w:rsidP="00F423F9">
            <w:pPr>
              <w:pStyle w:val="NormalWeb"/>
              <w:spacing w:after="100"/>
              <w:ind w:left="132" w:right="-108" w:hanging="132"/>
              <w:rPr>
                <w:rFonts w:asciiTheme="minorHAnsi" w:hAnsiTheme="minorHAnsi" w:cstheme="minorHAnsi"/>
                <w:b/>
                <w:sz w:val="22"/>
                <w:szCs w:val="22"/>
              </w:rPr>
            </w:pPr>
            <w:r w:rsidRPr="00123268">
              <w:rPr>
                <w:rFonts w:asciiTheme="minorHAnsi" w:hAnsiTheme="minorHAnsi" w:cstheme="minorHAnsi"/>
                <w:b/>
                <w:sz w:val="22"/>
                <w:szCs w:val="22"/>
              </w:rPr>
              <w:t>Guest Lecture: Zack Porter</w:t>
            </w:r>
          </w:p>
          <w:p w14:paraId="57BB3AA7" w14:textId="04CE5915" w:rsidR="00663E84" w:rsidRDefault="007A3B15" w:rsidP="00F423F9">
            <w:pPr>
              <w:pStyle w:val="NormalWeb"/>
              <w:spacing w:after="100"/>
              <w:ind w:left="132" w:right="-108" w:hanging="132"/>
              <w:rPr>
                <w:rFonts w:asciiTheme="minorHAnsi" w:hAnsiTheme="minorHAnsi" w:cstheme="minorHAnsi"/>
                <w:b/>
                <w:sz w:val="22"/>
                <w:szCs w:val="22"/>
                <w:u w:val="single"/>
              </w:rPr>
            </w:pPr>
            <w:r w:rsidRPr="00123268">
              <w:rPr>
                <w:rFonts w:asciiTheme="minorHAnsi" w:hAnsiTheme="minorHAnsi" w:cstheme="minorHAnsi"/>
                <w:sz w:val="22"/>
                <w:szCs w:val="22"/>
              </w:rPr>
              <w:t xml:space="preserve">Topic: </w:t>
            </w:r>
            <w:r w:rsidR="00663E84" w:rsidRPr="00123268">
              <w:rPr>
                <w:rFonts w:asciiTheme="minorHAnsi" w:hAnsiTheme="minorHAnsi" w:cstheme="minorHAnsi"/>
                <w:sz w:val="22"/>
                <w:szCs w:val="22"/>
              </w:rPr>
              <w:t>WOTUS</w:t>
            </w:r>
            <w:r w:rsidRPr="00123268">
              <w:rPr>
                <w:rFonts w:asciiTheme="minorHAnsi" w:hAnsiTheme="minorHAnsi" w:cstheme="minorHAnsi"/>
                <w:sz w:val="22"/>
                <w:szCs w:val="22"/>
              </w:rPr>
              <w:t>/Private lands conservation</w:t>
            </w:r>
          </w:p>
          <w:p w14:paraId="3245629D" w14:textId="7078946C" w:rsidR="00F423F9" w:rsidRDefault="00F34870" w:rsidP="00F423F9">
            <w:pPr>
              <w:pStyle w:val="NormalWeb"/>
              <w:spacing w:after="100"/>
              <w:ind w:left="132" w:right="-108" w:hanging="132"/>
              <w:rPr>
                <w:rFonts w:asciiTheme="minorHAnsi" w:hAnsiTheme="minorHAnsi" w:cstheme="minorHAnsi"/>
                <w:sz w:val="22"/>
                <w:szCs w:val="22"/>
              </w:rPr>
            </w:pPr>
            <w:r w:rsidRPr="00F34870">
              <w:rPr>
                <w:rFonts w:asciiTheme="minorHAnsi" w:hAnsiTheme="minorHAnsi" w:cstheme="minorHAnsi"/>
                <w:b/>
                <w:sz w:val="22"/>
                <w:szCs w:val="22"/>
              </w:rPr>
              <w:t xml:space="preserve">      </w:t>
            </w:r>
            <w:r w:rsidR="00F423F9" w:rsidRPr="00190D83">
              <w:rPr>
                <w:rFonts w:asciiTheme="minorHAnsi" w:hAnsiTheme="minorHAnsi" w:cstheme="minorHAnsi"/>
                <w:b/>
                <w:sz w:val="22"/>
                <w:szCs w:val="22"/>
                <w:u w:val="single"/>
              </w:rPr>
              <w:t>DUE</w:t>
            </w:r>
            <w:r w:rsidR="00F423F9">
              <w:rPr>
                <w:rFonts w:asciiTheme="minorHAnsi" w:hAnsiTheme="minorHAnsi" w:cstheme="minorHAnsi"/>
                <w:b/>
                <w:sz w:val="22"/>
                <w:szCs w:val="22"/>
              </w:rPr>
              <w:t>: Draft Policy Research Paper</w:t>
            </w:r>
          </w:p>
        </w:tc>
        <w:tc>
          <w:tcPr>
            <w:tcW w:w="2760" w:type="dxa"/>
            <w:vAlign w:val="center"/>
          </w:tcPr>
          <w:p w14:paraId="2AE4F7E1" w14:textId="7A31663B" w:rsidR="007326E4" w:rsidRPr="005F29FE" w:rsidRDefault="00F9319C" w:rsidP="00B04EE2">
            <w:pPr>
              <w:pStyle w:val="NormalWeb"/>
              <w:spacing w:after="100"/>
              <w:ind w:right="-108"/>
              <w:rPr>
                <w:rFonts w:asciiTheme="minorHAnsi" w:hAnsiTheme="minorHAnsi" w:cstheme="minorHAnsi"/>
                <w:sz w:val="22"/>
              </w:rPr>
            </w:pPr>
            <w:r>
              <w:rPr>
                <w:rFonts w:asciiTheme="minorHAnsi" w:hAnsiTheme="minorHAnsi" w:cstheme="minorHAnsi"/>
                <w:sz w:val="22"/>
              </w:rPr>
              <w:t>WOTUS case study</w:t>
            </w:r>
          </w:p>
        </w:tc>
      </w:tr>
      <w:tr w:rsidR="00F423F9" w:rsidRPr="00716185" w14:paraId="783E357C" w14:textId="77777777" w:rsidTr="00B04EE2">
        <w:trPr>
          <w:trHeight w:val="576"/>
        </w:trPr>
        <w:tc>
          <w:tcPr>
            <w:tcW w:w="720" w:type="dxa"/>
            <w:vMerge w:val="restart"/>
            <w:vAlign w:val="center"/>
          </w:tcPr>
          <w:p w14:paraId="4DCB895A" w14:textId="6C83ECB4" w:rsidR="00F423F9" w:rsidRPr="00716185" w:rsidRDefault="006442BA" w:rsidP="00B04EE2">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13</w:t>
            </w:r>
          </w:p>
        </w:tc>
        <w:tc>
          <w:tcPr>
            <w:tcW w:w="1440" w:type="dxa"/>
            <w:vAlign w:val="center"/>
          </w:tcPr>
          <w:p w14:paraId="6D449E9C" w14:textId="5C81EECD" w:rsidR="00F423F9" w:rsidRPr="00716185" w:rsidRDefault="00F423F9"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April 6</w:t>
            </w:r>
          </w:p>
        </w:tc>
        <w:tc>
          <w:tcPr>
            <w:tcW w:w="5040" w:type="dxa"/>
            <w:vAlign w:val="center"/>
          </w:tcPr>
          <w:p w14:paraId="27D905D4" w14:textId="77777777" w:rsidR="00471A46" w:rsidRPr="00471A46" w:rsidRDefault="00471A46" w:rsidP="00471A46">
            <w:pPr>
              <w:pStyle w:val="NormalWeb"/>
              <w:spacing w:after="100"/>
              <w:ind w:left="132" w:right="-108" w:hanging="132"/>
              <w:rPr>
                <w:rFonts w:asciiTheme="minorHAnsi" w:hAnsiTheme="minorHAnsi" w:cstheme="minorHAnsi"/>
                <w:b/>
                <w:sz w:val="22"/>
                <w:szCs w:val="22"/>
              </w:rPr>
            </w:pPr>
            <w:r w:rsidRPr="00471A46">
              <w:rPr>
                <w:rFonts w:asciiTheme="minorHAnsi" w:hAnsiTheme="minorHAnsi" w:cstheme="minorHAnsi"/>
                <w:b/>
                <w:sz w:val="22"/>
                <w:szCs w:val="22"/>
              </w:rPr>
              <w:t>Guest Lecture: Jo Ellen Force</w:t>
            </w:r>
          </w:p>
          <w:p w14:paraId="7C85C021" w14:textId="4BC14CB6" w:rsidR="00190D83" w:rsidRPr="00C50C94" w:rsidRDefault="00471A46" w:rsidP="00471A46">
            <w:pPr>
              <w:pStyle w:val="NormalWeb"/>
              <w:spacing w:after="100"/>
              <w:ind w:left="132" w:right="-108" w:hanging="132"/>
              <w:rPr>
                <w:rFonts w:asciiTheme="minorHAnsi" w:hAnsiTheme="minorHAnsi" w:cstheme="minorHAnsi"/>
                <w:sz w:val="22"/>
                <w:szCs w:val="22"/>
              </w:rPr>
            </w:pPr>
            <w:r>
              <w:rPr>
                <w:rFonts w:asciiTheme="minorHAnsi" w:hAnsiTheme="minorHAnsi" w:cstheme="minorHAnsi"/>
                <w:sz w:val="22"/>
                <w:szCs w:val="22"/>
              </w:rPr>
              <w:t>Topic: Ethics</w:t>
            </w:r>
          </w:p>
        </w:tc>
        <w:tc>
          <w:tcPr>
            <w:tcW w:w="2760" w:type="dxa"/>
            <w:vAlign w:val="center"/>
          </w:tcPr>
          <w:p w14:paraId="1DEA5088" w14:textId="77777777" w:rsidR="00F423F9" w:rsidRPr="005F29FE" w:rsidRDefault="00F423F9" w:rsidP="00B04EE2">
            <w:pPr>
              <w:pStyle w:val="NormalWeb"/>
              <w:spacing w:after="100"/>
              <w:ind w:left="132" w:right="-108" w:hanging="132"/>
              <w:rPr>
                <w:rFonts w:asciiTheme="minorHAnsi" w:hAnsiTheme="minorHAnsi" w:cstheme="minorHAnsi"/>
                <w:sz w:val="22"/>
                <w:szCs w:val="22"/>
              </w:rPr>
            </w:pPr>
          </w:p>
          <w:p w14:paraId="5B12B889" w14:textId="671E95E2" w:rsidR="00F423F9" w:rsidRPr="005F29FE" w:rsidRDefault="003E627A" w:rsidP="003E627A">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Leopold’s Land Ethic</w:t>
            </w:r>
          </w:p>
        </w:tc>
      </w:tr>
      <w:tr w:rsidR="00F423F9" w:rsidRPr="00716185" w14:paraId="2EAB723C" w14:textId="77777777" w:rsidTr="00B04EE2">
        <w:trPr>
          <w:trHeight w:val="576"/>
        </w:trPr>
        <w:tc>
          <w:tcPr>
            <w:tcW w:w="720" w:type="dxa"/>
            <w:vMerge/>
            <w:vAlign w:val="center"/>
          </w:tcPr>
          <w:p w14:paraId="6138471A" w14:textId="77777777" w:rsidR="00F423F9" w:rsidRDefault="00F423F9" w:rsidP="00B04EE2">
            <w:pPr>
              <w:pStyle w:val="NormalWeb"/>
              <w:spacing w:after="100"/>
              <w:jc w:val="center"/>
              <w:rPr>
                <w:rFonts w:asciiTheme="minorHAnsi" w:hAnsiTheme="minorHAnsi" w:cstheme="minorHAnsi"/>
                <w:b/>
                <w:sz w:val="22"/>
                <w:szCs w:val="22"/>
              </w:rPr>
            </w:pPr>
          </w:p>
        </w:tc>
        <w:tc>
          <w:tcPr>
            <w:tcW w:w="1440" w:type="dxa"/>
            <w:vAlign w:val="center"/>
          </w:tcPr>
          <w:p w14:paraId="470CA02A" w14:textId="085B79E7" w:rsidR="00F423F9" w:rsidRDefault="00F423F9" w:rsidP="00B04EE2">
            <w:pPr>
              <w:pStyle w:val="NormalWeb"/>
              <w:spacing w:after="100"/>
              <w:rPr>
                <w:rFonts w:asciiTheme="minorHAnsi" w:hAnsiTheme="minorHAnsi" w:cstheme="minorHAnsi"/>
                <w:sz w:val="22"/>
                <w:szCs w:val="22"/>
              </w:rPr>
            </w:pPr>
            <w:r>
              <w:rPr>
                <w:rFonts w:asciiTheme="minorHAnsi" w:hAnsiTheme="minorHAnsi" w:cstheme="minorHAnsi"/>
                <w:sz w:val="22"/>
                <w:szCs w:val="22"/>
              </w:rPr>
              <w:t>April 8</w:t>
            </w:r>
          </w:p>
        </w:tc>
        <w:tc>
          <w:tcPr>
            <w:tcW w:w="5040" w:type="dxa"/>
            <w:vAlign w:val="center"/>
          </w:tcPr>
          <w:p w14:paraId="51A8D2E2" w14:textId="77777777" w:rsidR="00471A46" w:rsidRPr="00471A46" w:rsidRDefault="00471A46" w:rsidP="00471A46">
            <w:pPr>
              <w:pStyle w:val="NormalWeb"/>
              <w:spacing w:after="100"/>
              <w:ind w:left="132" w:right="-108" w:hanging="132"/>
              <w:rPr>
                <w:rFonts w:asciiTheme="minorHAnsi" w:hAnsiTheme="minorHAnsi" w:cstheme="minorHAnsi"/>
                <w:b/>
                <w:sz w:val="22"/>
                <w:szCs w:val="22"/>
              </w:rPr>
            </w:pPr>
            <w:r w:rsidRPr="00471A46">
              <w:rPr>
                <w:rFonts w:asciiTheme="minorHAnsi" w:hAnsiTheme="minorHAnsi" w:cstheme="minorHAnsi"/>
                <w:b/>
                <w:sz w:val="22"/>
                <w:szCs w:val="22"/>
              </w:rPr>
              <w:t>Guest Lecture: Jo Ellen Force</w:t>
            </w:r>
          </w:p>
          <w:p w14:paraId="4ADB5F6B" w14:textId="77777777" w:rsidR="00C50C94" w:rsidRDefault="00471A46" w:rsidP="00471A46">
            <w:pPr>
              <w:pStyle w:val="NormalWeb"/>
              <w:spacing w:after="100"/>
              <w:ind w:left="132" w:right="-108" w:hanging="132"/>
              <w:rPr>
                <w:rFonts w:asciiTheme="minorHAnsi" w:hAnsiTheme="minorHAnsi" w:cstheme="minorHAnsi"/>
                <w:sz w:val="22"/>
                <w:szCs w:val="22"/>
              </w:rPr>
            </w:pPr>
            <w:r>
              <w:rPr>
                <w:rFonts w:asciiTheme="minorHAnsi" w:hAnsiTheme="minorHAnsi" w:cstheme="minorHAnsi"/>
                <w:sz w:val="22"/>
                <w:szCs w:val="22"/>
              </w:rPr>
              <w:t>Topic: Ethics (cont.)</w:t>
            </w:r>
          </w:p>
          <w:p w14:paraId="4A693E6E" w14:textId="0FD40800" w:rsidR="00571223" w:rsidRDefault="00571223" w:rsidP="00471A46">
            <w:pPr>
              <w:pStyle w:val="NormalWeb"/>
              <w:spacing w:after="100"/>
              <w:ind w:left="132" w:right="-108" w:hanging="132"/>
              <w:rPr>
                <w:rFonts w:asciiTheme="minorHAnsi" w:hAnsiTheme="minorHAnsi" w:cstheme="minorHAnsi"/>
                <w:sz w:val="22"/>
                <w:szCs w:val="22"/>
              </w:rPr>
            </w:pPr>
            <w:r>
              <w:rPr>
                <w:rFonts w:asciiTheme="minorHAnsi" w:hAnsiTheme="minorHAnsi" w:cstheme="minorHAnsi"/>
                <w:b/>
                <w:sz w:val="22"/>
                <w:szCs w:val="22"/>
              </w:rPr>
              <w:lastRenderedPageBreak/>
              <w:t xml:space="preserve">       </w:t>
            </w:r>
            <w:r w:rsidRPr="00190D83">
              <w:rPr>
                <w:rFonts w:asciiTheme="minorHAnsi" w:hAnsiTheme="minorHAnsi" w:cstheme="minorHAnsi"/>
                <w:b/>
                <w:sz w:val="22"/>
                <w:szCs w:val="22"/>
              </w:rPr>
              <w:t>Comments back on Policy Papers</w:t>
            </w:r>
          </w:p>
        </w:tc>
        <w:tc>
          <w:tcPr>
            <w:tcW w:w="2760" w:type="dxa"/>
            <w:vAlign w:val="center"/>
          </w:tcPr>
          <w:p w14:paraId="428CCD44" w14:textId="081531C9" w:rsidR="00F423F9" w:rsidRPr="005F29FE" w:rsidRDefault="00F423F9" w:rsidP="00B04EE2">
            <w:pPr>
              <w:pStyle w:val="NormalWeb"/>
              <w:spacing w:after="100"/>
              <w:ind w:left="132" w:right="-108" w:hanging="132"/>
              <w:rPr>
                <w:rFonts w:asciiTheme="minorHAnsi" w:hAnsiTheme="minorHAnsi" w:cstheme="minorHAnsi"/>
                <w:sz w:val="22"/>
                <w:szCs w:val="22"/>
              </w:rPr>
            </w:pPr>
          </w:p>
        </w:tc>
      </w:tr>
      <w:tr w:rsidR="00471A46" w:rsidRPr="00716185" w14:paraId="5C7E6D8D" w14:textId="77777777" w:rsidTr="00B04EE2">
        <w:trPr>
          <w:trHeight w:val="576"/>
        </w:trPr>
        <w:tc>
          <w:tcPr>
            <w:tcW w:w="720" w:type="dxa"/>
            <w:vMerge w:val="restart"/>
            <w:vAlign w:val="center"/>
          </w:tcPr>
          <w:p w14:paraId="2090A141" w14:textId="664C1257" w:rsidR="00471A46" w:rsidRDefault="006442BA" w:rsidP="00471A46">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14</w:t>
            </w:r>
          </w:p>
        </w:tc>
        <w:tc>
          <w:tcPr>
            <w:tcW w:w="1440" w:type="dxa"/>
            <w:vAlign w:val="center"/>
          </w:tcPr>
          <w:p w14:paraId="6787011E" w14:textId="1AE08582" w:rsidR="00471A46" w:rsidRDefault="00471A46" w:rsidP="00471A46">
            <w:pPr>
              <w:pStyle w:val="NormalWeb"/>
              <w:spacing w:after="100"/>
              <w:rPr>
                <w:rFonts w:asciiTheme="minorHAnsi" w:hAnsiTheme="minorHAnsi" w:cstheme="minorHAnsi"/>
                <w:sz w:val="22"/>
                <w:szCs w:val="22"/>
              </w:rPr>
            </w:pPr>
            <w:r>
              <w:rPr>
                <w:rFonts w:asciiTheme="minorHAnsi" w:hAnsiTheme="minorHAnsi" w:cstheme="minorHAnsi"/>
                <w:sz w:val="22"/>
                <w:szCs w:val="22"/>
              </w:rPr>
              <w:t>April 13</w:t>
            </w:r>
          </w:p>
        </w:tc>
        <w:tc>
          <w:tcPr>
            <w:tcW w:w="5040" w:type="dxa"/>
            <w:vAlign w:val="center"/>
          </w:tcPr>
          <w:p w14:paraId="4142D92E" w14:textId="78814A54" w:rsidR="00471A46" w:rsidRPr="001149E6" w:rsidRDefault="003E627A" w:rsidP="00471A46">
            <w:pPr>
              <w:pStyle w:val="NormalWeb"/>
              <w:spacing w:after="100"/>
              <w:ind w:left="132" w:right="-108" w:hanging="132"/>
              <w:rPr>
                <w:rFonts w:asciiTheme="minorHAnsi" w:hAnsiTheme="minorHAnsi" w:cstheme="minorHAnsi"/>
                <w:b/>
                <w:sz w:val="22"/>
                <w:szCs w:val="22"/>
              </w:rPr>
            </w:pPr>
            <w:r>
              <w:rPr>
                <w:rFonts w:asciiTheme="minorHAnsi" w:hAnsiTheme="minorHAnsi" w:cstheme="minorHAnsi"/>
                <w:sz w:val="22"/>
                <w:szCs w:val="22"/>
              </w:rPr>
              <w:t>Policy Analysis</w:t>
            </w:r>
          </w:p>
        </w:tc>
        <w:tc>
          <w:tcPr>
            <w:tcW w:w="2760" w:type="dxa"/>
            <w:vAlign w:val="center"/>
          </w:tcPr>
          <w:p w14:paraId="3C928829" w14:textId="4CAB5CA8" w:rsidR="00471A46" w:rsidRPr="005F29FE" w:rsidRDefault="003E627A" w:rsidP="00663E84">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 xml:space="preserve">Ch. </w:t>
            </w:r>
            <w:r w:rsidR="009B4F3B">
              <w:rPr>
                <w:rFonts w:asciiTheme="minorHAnsi" w:hAnsiTheme="minorHAnsi" w:cstheme="minorHAnsi"/>
                <w:sz w:val="22"/>
                <w:szCs w:val="22"/>
              </w:rPr>
              <w:t>4</w:t>
            </w:r>
          </w:p>
        </w:tc>
      </w:tr>
      <w:tr w:rsidR="00471A46" w:rsidRPr="00716185" w14:paraId="583FD49F" w14:textId="77777777" w:rsidTr="00B04EE2">
        <w:trPr>
          <w:trHeight w:val="576"/>
        </w:trPr>
        <w:tc>
          <w:tcPr>
            <w:tcW w:w="720" w:type="dxa"/>
            <w:vMerge/>
            <w:vAlign w:val="center"/>
          </w:tcPr>
          <w:p w14:paraId="057B3473" w14:textId="6E4AD2E3" w:rsidR="00471A46" w:rsidRPr="00716185" w:rsidRDefault="00471A46" w:rsidP="00471A46">
            <w:pPr>
              <w:pStyle w:val="NormalWeb"/>
              <w:spacing w:after="100"/>
              <w:jc w:val="center"/>
              <w:rPr>
                <w:rFonts w:asciiTheme="minorHAnsi" w:hAnsiTheme="minorHAnsi" w:cstheme="minorHAnsi"/>
                <w:b/>
                <w:sz w:val="22"/>
                <w:szCs w:val="22"/>
              </w:rPr>
            </w:pPr>
          </w:p>
        </w:tc>
        <w:tc>
          <w:tcPr>
            <w:tcW w:w="1440" w:type="dxa"/>
            <w:vAlign w:val="center"/>
          </w:tcPr>
          <w:p w14:paraId="77873FA6" w14:textId="294873DB" w:rsidR="00471A46" w:rsidRPr="00716185" w:rsidRDefault="00471A46" w:rsidP="00471A46">
            <w:pPr>
              <w:pStyle w:val="NormalWeb"/>
              <w:spacing w:after="100"/>
              <w:rPr>
                <w:rFonts w:asciiTheme="minorHAnsi" w:hAnsiTheme="minorHAnsi" w:cstheme="minorHAnsi"/>
                <w:sz w:val="22"/>
                <w:szCs w:val="22"/>
              </w:rPr>
            </w:pPr>
            <w:r>
              <w:rPr>
                <w:rFonts w:asciiTheme="minorHAnsi" w:hAnsiTheme="minorHAnsi" w:cstheme="minorHAnsi"/>
                <w:sz w:val="22"/>
                <w:szCs w:val="22"/>
              </w:rPr>
              <w:t>April 15</w:t>
            </w:r>
          </w:p>
        </w:tc>
        <w:tc>
          <w:tcPr>
            <w:tcW w:w="5040" w:type="dxa"/>
            <w:vAlign w:val="center"/>
          </w:tcPr>
          <w:p w14:paraId="5CB6C634" w14:textId="77777777" w:rsidR="00471A46" w:rsidRDefault="00D65554" w:rsidP="0084032B">
            <w:pPr>
              <w:pStyle w:val="NormalWeb"/>
              <w:spacing w:after="100"/>
              <w:ind w:left="132" w:right="-108" w:hanging="132"/>
              <w:rPr>
                <w:rFonts w:asciiTheme="minorHAnsi" w:hAnsiTheme="minorHAnsi" w:cstheme="minorHAnsi"/>
                <w:b/>
                <w:sz w:val="22"/>
                <w:szCs w:val="22"/>
              </w:rPr>
            </w:pPr>
            <w:r>
              <w:rPr>
                <w:rFonts w:asciiTheme="minorHAnsi" w:hAnsiTheme="minorHAnsi" w:cstheme="minorHAnsi"/>
                <w:b/>
                <w:sz w:val="22"/>
                <w:szCs w:val="22"/>
              </w:rPr>
              <w:t xml:space="preserve">** </w:t>
            </w:r>
            <w:r w:rsidR="00471A46">
              <w:rPr>
                <w:rFonts w:asciiTheme="minorHAnsi" w:hAnsiTheme="minorHAnsi" w:cstheme="minorHAnsi"/>
                <w:b/>
                <w:sz w:val="22"/>
                <w:szCs w:val="22"/>
              </w:rPr>
              <w:t>NO CLASS</w:t>
            </w:r>
            <w:r>
              <w:rPr>
                <w:rFonts w:asciiTheme="minorHAnsi" w:hAnsiTheme="minorHAnsi" w:cstheme="minorHAnsi"/>
                <w:b/>
                <w:sz w:val="22"/>
                <w:szCs w:val="22"/>
              </w:rPr>
              <w:t xml:space="preserve"> **</w:t>
            </w:r>
          </w:p>
          <w:p w14:paraId="4BECF75A" w14:textId="3CB3DD79" w:rsidR="0084032B" w:rsidRPr="0092443A" w:rsidRDefault="0084032B" w:rsidP="0084032B">
            <w:pPr>
              <w:pStyle w:val="NormalWeb"/>
              <w:spacing w:after="100"/>
              <w:ind w:left="132" w:right="-108" w:hanging="132"/>
              <w:rPr>
                <w:rFonts w:asciiTheme="minorHAnsi" w:hAnsiTheme="minorHAnsi" w:cstheme="minorHAnsi"/>
                <w:b/>
                <w:sz w:val="22"/>
                <w:szCs w:val="22"/>
              </w:rPr>
            </w:pPr>
            <w:r>
              <w:rPr>
                <w:rFonts w:asciiTheme="minorHAnsi" w:hAnsiTheme="minorHAnsi" w:cstheme="minorHAnsi"/>
                <w:b/>
                <w:sz w:val="22"/>
                <w:szCs w:val="22"/>
              </w:rPr>
              <w:t>Research Paper Work Day</w:t>
            </w:r>
          </w:p>
        </w:tc>
        <w:tc>
          <w:tcPr>
            <w:tcW w:w="2760" w:type="dxa"/>
            <w:vAlign w:val="center"/>
          </w:tcPr>
          <w:p w14:paraId="382400CF" w14:textId="4C618A50" w:rsidR="00471A46" w:rsidRPr="00716185" w:rsidRDefault="00471A46" w:rsidP="00471A46">
            <w:pPr>
              <w:pStyle w:val="NormalWeb"/>
              <w:spacing w:after="100"/>
              <w:ind w:right="-108"/>
              <w:rPr>
                <w:rFonts w:asciiTheme="minorHAnsi" w:hAnsiTheme="minorHAnsi" w:cstheme="minorHAnsi"/>
                <w:sz w:val="22"/>
                <w:szCs w:val="22"/>
              </w:rPr>
            </w:pPr>
          </w:p>
        </w:tc>
      </w:tr>
      <w:tr w:rsidR="00471A46" w:rsidRPr="00716185" w14:paraId="71171DED" w14:textId="77777777" w:rsidTr="00B04EE2">
        <w:trPr>
          <w:trHeight w:val="576"/>
        </w:trPr>
        <w:tc>
          <w:tcPr>
            <w:tcW w:w="720" w:type="dxa"/>
            <w:vMerge w:val="restart"/>
            <w:vAlign w:val="center"/>
          </w:tcPr>
          <w:p w14:paraId="787ADA9C" w14:textId="1A710E0D" w:rsidR="00471A46" w:rsidRPr="00716185" w:rsidRDefault="006442BA" w:rsidP="00471A46">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15</w:t>
            </w:r>
          </w:p>
        </w:tc>
        <w:tc>
          <w:tcPr>
            <w:tcW w:w="1440" w:type="dxa"/>
            <w:vAlign w:val="center"/>
          </w:tcPr>
          <w:p w14:paraId="36AAF2EC" w14:textId="548D339A" w:rsidR="00471A46" w:rsidRPr="00716185" w:rsidRDefault="00471A46" w:rsidP="00471A46">
            <w:pPr>
              <w:pStyle w:val="NormalWeb"/>
              <w:spacing w:after="100"/>
              <w:rPr>
                <w:rFonts w:asciiTheme="minorHAnsi" w:hAnsiTheme="minorHAnsi" w:cstheme="minorHAnsi"/>
                <w:sz w:val="22"/>
                <w:szCs w:val="22"/>
              </w:rPr>
            </w:pPr>
            <w:r>
              <w:rPr>
                <w:rFonts w:asciiTheme="minorHAnsi" w:hAnsiTheme="minorHAnsi" w:cstheme="minorHAnsi"/>
                <w:sz w:val="22"/>
                <w:szCs w:val="22"/>
              </w:rPr>
              <w:t>April 20</w:t>
            </w:r>
          </w:p>
        </w:tc>
        <w:tc>
          <w:tcPr>
            <w:tcW w:w="5040" w:type="dxa"/>
            <w:vAlign w:val="center"/>
          </w:tcPr>
          <w:p w14:paraId="79481A21" w14:textId="160ADD39" w:rsidR="00F34870" w:rsidRPr="009F60DE" w:rsidRDefault="009F60DE" w:rsidP="00571223">
            <w:pPr>
              <w:pStyle w:val="NormalWeb"/>
              <w:spacing w:after="100"/>
              <w:ind w:left="132" w:right="-108" w:hanging="132"/>
              <w:rPr>
                <w:rFonts w:asciiTheme="minorHAnsi" w:hAnsiTheme="minorHAnsi" w:cstheme="minorHAnsi"/>
                <w:sz w:val="22"/>
                <w:szCs w:val="22"/>
              </w:rPr>
            </w:pPr>
            <w:r w:rsidRPr="009F60DE">
              <w:rPr>
                <w:rFonts w:asciiTheme="minorHAnsi" w:hAnsiTheme="minorHAnsi" w:cstheme="minorHAnsi"/>
                <w:sz w:val="22"/>
                <w:szCs w:val="22"/>
              </w:rPr>
              <w:t>State Land Management and Policy</w:t>
            </w:r>
          </w:p>
          <w:p w14:paraId="49D54421" w14:textId="2C4F9E00" w:rsidR="00571223" w:rsidRPr="00F423F9" w:rsidRDefault="00571223" w:rsidP="00571223">
            <w:pPr>
              <w:pStyle w:val="NormalWeb"/>
              <w:spacing w:after="100"/>
              <w:ind w:left="132" w:right="-108" w:hanging="132"/>
              <w:rPr>
                <w:rFonts w:asciiTheme="minorHAnsi" w:hAnsiTheme="minorHAnsi" w:cstheme="minorHAnsi"/>
                <w:sz w:val="22"/>
                <w:szCs w:val="22"/>
              </w:rPr>
            </w:pPr>
            <w:r w:rsidRPr="00571223">
              <w:rPr>
                <w:rFonts w:asciiTheme="minorHAnsi" w:hAnsiTheme="minorHAnsi" w:cstheme="minorHAnsi"/>
                <w:b/>
                <w:sz w:val="22"/>
                <w:szCs w:val="22"/>
              </w:rPr>
              <w:t xml:space="preserve">       </w:t>
            </w:r>
            <w:r w:rsidRPr="00190D83">
              <w:rPr>
                <w:rFonts w:asciiTheme="minorHAnsi" w:hAnsiTheme="minorHAnsi" w:cstheme="minorHAnsi"/>
                <w:b/>
                <w:sz w:val="22"/>
                <w:szCs w:val="22"/>
                <w:u w:val="single"/>
              </w:rPr>
              <w:t>DUE</w:t>
            </w:r>
            <w:r w:rsidR="0084032B">
              <w:rPr>
                <w:rFonts w:asciiTheme="minorHAnsi" w:hAnsiTheme="minorHAnsi" w:cstheme="minorHAnsi"/>
                <w:b/>
                <w:sz w:val="22"/>
                <w:szCs w:val="22"/>
              </w:rPr>
              <w:t>: Final Law</w:t>
            </w:r>
            <w:r>
              <w:rPr>
                <w:rFonts w:asciiTheme="minorHAnsi" w:hAnsiTheme="minorHAnsi" w:cstheme="minorHAnsi"/>
                <w:b/>
                <w:sz w:val="22"/>
                <w:szCs w:val="22"/>
              </w:rPr>
              <w:t xml:space="preserve"> Research Paper</w:t>
            </w:r>
          </w:p>
        </w:tc>
        <w:tc>
          <w:tcPr>
            <w:tcW w:w="2760" w:type="dxa"/>
            <w:vAlign w:val="center"/>
          </w:tcPr>
          <w:p w14:paraId="58F6047D" w14:textId="68B0323F" w:rsidR="00471A46" w:rsidRPr="00716185" w:rsidRDefault="00F03B15" w:rsidP="00471A46">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Fairfax</w:t>
            </w:r>
            <w:r w:rsidR="00123268">
              <w:rPr>
                <w:rFonts w:asciiTheme="minorHAnsi" w:hAnsiTheme="minorHAnsi" w:cstheme="minorHAnsi"/>
                <w:sz w:val="22"/>
                <w:szCs w:val="22"/>
              </w:rPr>
              <w:t xml:space="preserve"> 2008</w:t>
            </w:r>
            <w:r>
              <w:rPr>
                <w:rFonts w:asciiTheme="minorHAnsi" w:hAnsiTheme="minorHAnsi" w:cstheme="minorHAnsi"/>
                <w:sz w:val="22"/>
                <w:szCs w:val="22"/>
              </w:rPr>
              <w:t>; Access Comes at a Cost</w:t>
            </w:r>
            <w:r w:rsidR="00123268">
              <w:rPr>
                <w:rFonts w:asciiTheme="minorHAnsi" w:hAnsiTheme="minorHAnsi" w:cstheme="minorHAnsi"/>
                <w:sz w:val="22"/>
                <w:szCs w:val="22"/>
              </w:rPr>
              <w:t xml:space="preserve"> (HCN)</w:t>
            </w:r>
          </w:p>
        </w:tc>
      </w:tr>
      <w:tr w:rsidR="00471A46" w:rsidRPr="00716185" w14:paraId="08091680" w14:textId="77777777" w:rsidTr="00B04EE2">
        <w:trPr>
          <w:trHeight w:val="576"/>
        </w:trPr>
        <w:tc>
          <w:tcPr>
            <w:tcW w:w="720" w:type="dxa"/>
            <w:vMerge/>
            <w:vAlign w:val="center"/>
          </w:tcPr>
          <w:p w14:paraId="6C02BB41" w14:textId="77777777" w:rsidR="00471A46" w:rsidRDefault="00471A46" w:rsidP="00471A46">
            <w:pPr>
              <w:pStyle w:val="NormalWeb"/>
              <w:spacing w:after="100"/>
              <w:jc w:val="center"/>
              <w:rPr>
                <w:rFonts w:asciiTheme="minorHAnsi" w:hAnsiTheme="minorHAnsi" w:cstheme="minorHAnsi"/>
                <w:b/>
                <w:sz w:val="22"/>
                <w:szCs w:val="22"/>
              </w:rPr>
            </w:pPr>
          </w:p>
        </w:tc>
        <w:tc>
          <w:tcPr>
            <w:tcW w:w="1440" w:type="dxa"/>
            <w:vAlign w:val="center"/>
          </w:tcPr>
          <w:p w14:paraId="3FD6B01D" w14:textId="15324086" w:rsidR="00471A46" w:rsidRDefault="00471A46" w:rsidP="00471A46">
            <w:pPr>
              <w:pStyle w:val="NormalWeb"/>
              <w:spacing w:after="100"/>
              <w:rPr>
                <w:rFonts w:asciiTheme="minorHAnsi" w:hAnsiTheme="minorHAnsi" w:cstheme="minorHAnsi"/>
                <w:sz w:val="22"/>
                <w:szCs w:val="22"/>
              </w:rPr>
            </w:pPr>
            <w:r>
              <w:rPr>
                <w:rFonts w:asciiTheme="minorHAnsi" w:hAnsiTheme="minorHAnsi" w:cstheme="minorHAnsi"/>
                <w:sz w:val="22"/>
                <w:szCs w:val="22"/>
              </w:rPr>
              <w:t>April 22</w:t>
            </w:r>
          </w:p>
        </w:tc>
        <w:tc>
          <w:tcPr>
            <w:tcW w:w="5040" w:type="dxa"/>
            <w:vAlign w:val="center"/>
          </w:tcPr>
          <w:p w14:paraId="2A2F19FC" w14:textId="1F39F2C2" w:rsidR="00471A46" w:rsidRDefault="003C1078" w:rsidP="00663E84">
            <w:pPr>
              <w:pStyle w:val="NormalWeb"/>
              <w:spacing w:after="100"/>
              <w:ind w:left="132" w:right="-108" w:hanging="132"/>
              <w:rPr>
                <w:rFonts w:asciiTheme="minorHAnsi" w:hAnsiTheme="minorHAnsi" w:cstheme="minorHAnsi"/>
                <w:sz w:val="22"/>
                <w:szCs w:val="22"/>
              </w:rPr>
            </w:pPr>
            <w:r w:rsidRPr="003C1078">
              <w:rPr>
                <w:rFonts w:asciiTheme="minorHAnsi" w:hAnsiTheme="minorHAnsi" w:cstheme="minorHAnsi"/>
                <w:b/>
                <w:sz w:val="22"/>
                <w:szCs w:val="22"/>
              </w:rPr>
              <w:t>Guest Lecture: Lynn an Darrell</w:t>
            </w:r>
            <w:r>
              <w:rPr>
                <w:rFonts w:asciiTheme="minorHAnsi" w:hAnsiTheme="minorHAnsi" w:cstheme="minorHAnsi"/>
                <w:sz w:val="22"/>
                <w:szCs w:val="22"/>
              </w:rPr>
              <w:t xml:space="preserve"> – Working in Partnership: Tribes, States, </w:t>
            </w:r>
            <w:r w:rsidR="00123268">
              <w:rPr>
                <w:rFonts w:asciiTheme="minorHAnsi" w:hAnsiTheme="minorHAnsi" w:cstheme="minorHAnsi"/>
                <w:sz w:val="22"/>
                <w:szCs w:val="22"/>
              </w:rPr>
              <w:t xml:space="preserve">Communities, </w:t>
            </w:r>
            <w:r>
              <w:rPr>
                <w:rFonts w:asciiTheme="minorHAnsi" w:hAnsiTheme="minorHAnsi" w:cstheme="minorHAnsi"/>
                <w:sz w:val="22"/>
                <w:szCs w:val="22"/>
              </w:rPr>
              <w:t>etc.</w:t>
            </w:r>
          </w:p>
        </w:tc>
        <w:tc>
          <w:tcPr>
            <w:tcW w:w="2760" w:type="dxa"/>
            <w:vAlign w:val="center"/>
          </w:tcPr>
          <w:p w14:paraId="6C049D07" w14:textId="545A2FFB" w:rsidR="00471A46" w:rsidRPr="00716185" w:rsidRDefault="006611B5" w:rsidP="00471A46">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Haggerty; Hart</w:t>
            </w:r>
          </w:p>
        </w:tc>
      </w:tr>
      <w:tr w:rsidR="00471A46" w:rsidRPr="00716185" w14:paraId="2727824B" w14:textId="77777777" w:rsidTr="00B04EE2">
        <w:trPr>
          <w:trHeight w:val="576"/>
        </w:trPr>
        <w:tc>
          <w:tcPr>
            <w:tcW w:w="720" w:type="dxa"/>
            <w:vMerge w:val="restart"/>
            <w:vAlign w:val="center"/>
          </w:tcPr>
          <w:p w14:paraId="2D693A19" w14:textId="5AC2563A" w:rsidR="00471A46" w:rsidRPr="00716185" w:rsidRDefault="006442BA" w:rsidP="00471A46">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16</w:t>
            </w:r>
          </w:p>
        </w:tc>
        <w:tc>
          <w:tcPr>
            <w:tcW w:w="1440" w:type="dxa"/>
            <w:vAlign w:val="center"/>
          </w:tcPr>
          <w:p w14:paraId="02D0A193" w14:textId="463A6EF1" w:rsidR="00471A46" w:rsidRPr="00716185" w:rsidRDefault="00471A46" w:rsidP="00471A46">
            <w:pPr>
              <w:pStyle w:val="NormalWeb"/>
              <w:spacing w:after="100"/>
              <w:rPr>
                <w:rFonts w:asciiTheme="minorHAnsi" w:hAnsiTheme="minorHAnsi" w:cstheme="minorHAnsi"/>
                <w:sz w:val="22"/>
                <w:szCs w:val="22"/>
              </w:rPr>
            </w:pPr>
            <w:r>
              <w:rPr>
                <w:rFonts w:asciiTheme="minorHAnsi" w:hAnsiTheme="minorHAnsi" w:cstheme="minorHAnsi"/>
                <w:sz w:val="22"/>
                <w:szCs w:val="22"/>
              </w:rPr>
              <w:t>April 27</w:t>
            </w:r>
          </w:p>
        </w:tc>
        <w:tc>
          <w:tcPr>
            <w:tcW w:w="5040" w:type="dxa"/>
            <w:vAlign w:val="center"/>
          </w:tcPr>
          <w:p w14:paraId="070EEC58" w14:textId="7D131D72" w:rsidR="00642984" w:rsidRDefault="003C1078" w:rsidP="00642984">
            <w:pPr>
              <w:pStyle w:val="NormalWeb"/>
              <w:spacing w:after="100"/>
              <w:ind w:right="-108"/>
              <w:rPr>
                <w:rFonts w:asciiTheme="minorHAnsi" w:hAnsiTheme="minorHAnsi" w:cstheme="minorHAnsi"/>
                <w:sz w:val="22"/>
                <w:szCs w:val="22"/>
              </w:rPr>
            </w:pPr>
            <w:r w:rsidRPr="00F03B15">
              <w:rPr>
                <w:rFonts w:asciiTheme="minorHAnsi" w:hAnsiTheme="minorHAnsi" w:cstheme="minorHAnsi"/>
                <w:b/>
                <w:sz w:val="22"/>
                <w:szCs w:val="22"/>
              </w:rPr>
              <w:t xml:space="preserve">Guest Lecture: Jim </w:t>
            </w:r>
            <w:proofErr w:type="spellStart"/>
            <w:r w:rsidRPr="00F03B15">
              <w:rPr>
                <w:rFonts w:asciiTheme="minorHAnsi" w:hAnsiTheme="minorHAnsi" w:cstheme="minorHAnsi"/>
                <w:b/>
                <w:sz w:val="22"/>
                <w:szCs w:val="22"/>
              </w:rPr>
              <w:t>Elbin</w:t>
            </w:r>
            <w:proofErr w:type="spellEnd"/>
            <w:r w:rsidR="009F60DE">
              <w:rPr>
                <w:rFonts w:asciiTheme="minorHAnsi" w:hAnsiTheme="minorHAnsi" w:cstheme="minorHAnsi"/>
                <w:sz w:val="22"/>
                <w:szCs w:val="22"/>
              </w:rPr>
              <w:t xml:space="preserve">-- </w:t>
            </w:r>
            <w:r>
              <w:rPr>
                <w:rFonts w:asciiTheme="minorHAnsi" w:hAnsiTheme="minorHAnsi" w:cstheme="minorHAnsi"/>
                <w:sz w:val="22"/>
                <w:szCs w:val="22"/>
              </w:rPr>
              <w:t>State Trust Land Mgmt.</w:t>
            </w:r>
          </w:p>
          <w:p w14:paraId="7C77C8DD" w14:textId="628D976D" w:rsidR="00471A46" w:rsidRPr="00716185" w:rsidRDefault="00642984" w:rsidP="00642984">
            <w:pPr>
              <w:pStyle w:val="NormalWeb"/>
              <w:spacing w:after="100"/>
              <w:ind w:left="132" w:right="-108" w:hanging="132"/>
              <w:rPr>
                <w:rFonts w:asciiTheme="minorHAnsi" w:hAnsiTheme="minorHAnsi" w:cstheme="minorHAnsi"/>
                <w:sz w:val="22"/>
                <w:szCs w:val="22"/>
              </w:rPr>
            </w:pPr>
            <w:r>
              <w:rPr>
                <w:rFonts w:asciiTheme="minorHAnsi" w:hAnsiTheme="minorHAnsi" w:cstheme="minorHAnsi"/>
                <w:b/>
                <w:sz w:val="22"/>
                <w:szCs w:val="22"/>
              </w:rPr>
              <w:t xml:space="preserve">     </w:t>
            </w:r>
            <w:r w:rsidRPr="001149E6">
              <w:rPr>
                <w:rFonts w:asciiTheme="minorHAnsi" w:hAnsiTheme="minorHAnsi" w:cstheme="minorHAnsi"/>
                <w:b/>
                <w:sz w:val="22"/>
                <w:szCs w:val="22"/>
              </w:rPr>
              <w:t>Due: Comments on Policy Research Papers</w:t>
            </w:r>
          </w:p>
        </w:tc>
        <w:tc>
          <w:tcPr>
            <w:tcW w:w="2760" w:type="dxa"/>
            <w:vAlign w:val="center"/>
          </w:tcPr>
          <w:p w14:paraId="32594E8F" w14:textId="698FE6F0" w:rsidR="00471A46" w:rsidRPr="00716185" w:rsidRDefault="006611B5" w:rsidP="00471A46">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HCN article on trust lands</w:t>
            </w:r>
            <w:bookmarkStart w:id="1" w:name="_GoBack"/>
            <w:bookmarkEnd w:id="1"/>
          </w:p>
        </w:tc>
      </w:tr>
      <w:tr w:rsidR="00471A46" w:rsidRPr="00716185" w14:paraId="142B5252" w14:textId="77777777" w:rsidTr="00B04EE2">
        <w:trPr>
          <w:trHeight w:val="576"/>
        </w:trPr>
        <w:tc>
          <w:tcPr>
            <w:tcW w:w="720" w:type="dxa"/>
            <w:vMerge/>
            <w:vAlign w:val="center"/>
          </w:tcPr>
          <w:p w14:paraId="5B7B5871" w14:textId="77777777" w:rsidR="00471A46" w:rsidRDefault="00471A46" w:rsidP="00471A46">
            <w:pPr>
              <w:pStyle w:val="NormalWeb"/>
              <w:spacing w:after="100"/>
              <w:jc w:val="center"/>
              <w:rPr>
                <w:rFonts w:asciiTheme="minorHAnsi" w:hAnsiTheme="minorHAnsi" w:cstheme="minorHAnsi"/>
                <w:b/>
                <w:sz w:val="22"/>
                <w:szCs w:val="22"/>
              </w:rPr>
            </w:pPr>
          </w:p>
        </w:tc>
        <w:tc>
          <w:tcPr>
            <w:tcW w:w="1440" w:type="dxa"/>
            <w:vAlign w:val="center"/>
          </w:tcPr>
          <w:p w14:paraId="25FCDA7B" w14:textId="3AA19CA8" w:rsidR="00471A46" w:rsidRDefault="00471A46" w:rsidP="00471A46">
            <w:pPr>
              <w:pStyle w:val="NormalWeb"/>
              <w:spacing w:after="100"/>
              <w:rPr>
                <w:rFonts w:asciiTheme="minorHAnsi" w:hAnsiTheme="minorHAnsi" w:cstheme="minorHAnsi"/>
                <w:sz w:val="22"/>
                <w:szCs w:val="22"/>
              </w:rPr>
            </w:pPr>
            <w:r>
              <w:rPr>
                <w:rFonts w:asciiTheme="minorHAnsi" w:hAnsiTheme="minorHAnsi" w:cstheme="minorHAnsi"/>
                <w:sz w:val="22"/>
                <w:szCs w:val="22"/>
              </w:rPr>
              <w:t>April 29</w:t>
            </w:r>
          </w:p>
        </w:tc>
        <w:tc>
          <w:tcPr>
            <w:tcW w:w="5040" w:type="dxa"/>
            <w:vAlign w:val="center"/>
          </w:tcPr>
          <w:p w14:paraId="06DB2657" w14:textId="77777777" w:rsidR="00642984" w:rsidRDefault="00642984" w:rsidP="00642984">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Course wrap-up and review</w:t>
            </w:r>
          </w:p>
          <w:p w14:paraId="7056605F" w14:textId="205A8A42" w:rsidR="00471A46" w:rsidRDefault="00642984" w:rsidP="00642984">
            <w:pPr>
              <w:pStyle w:val="NormalWeb"/>
              <w:spacing w:after="100"/>
              <w:ind w:left="132" w:right="-108" w:hanging="132"/>
              <w:rPr>
                <w:rFonts w:asciiTheme="minorHAnsi" w:hAnsiTheme="minorHAnsi" w:cstheme="minorHAnsi"/>
                <w:sz w:val="22"/>
                <w:szCs w:val="22"/>
              </w:rPr>
            </w:pPr>
            <w:r>
              <w:rPr>
                <w:rFonts w:asciiTheme="minorHAnsi" w:hAnsiTheme="minorHAnsi" w:cstheme="minorHAnsi"/>
                <w:sz w:val="22"/>
                <w:szCs w:val="22"/>
              </w:rPr>
              <w:t xml:space="preserve">     </w:t>
            </w:r>
            <w:r w:rsidRPr="0092443A">
              <w:rPr>
                <w:rFonts w:asciiTheme="minorHAnsi" w:hAnsiTheme="minorHAnsi" w:cstheme="minorHAnsi"/>
                <w:b/>
                <w:sz w:val="22"/>
                <w:szCs w:val="22"/>
              </w:rPr>
              <w:t>Due: Self and Peer Assessments</w:t>
            </w:r>
          </w:p>
        </w:tc>
        <w:tc>
          <w:tcPr>
            <w:tcW w:w="2760" w:type="dxa"/>
            <w:vAlign w:val="center"/>
          </w:tcPr>
          <w:p w14:paraId="3CBC057D" w14:textId="217DF023" w:rsidR="00471A46" w:rsidRDefault="00123268" w:rsidP="00F34870">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Course evaluations</w:t>
            </w:r>
          </w:p>
        </w:tc>
      </w:tr>
      <w:tr w:rsidR="00471A46" w:rsidRPr="00716185" w14:paraId="5FC701C3" w14:textId="77777777" w:rsidTr="00B04EE2">
        <w:trPr>
          <w:trHeight w:val="576"/>
        </w:trPr>
        <w:tc>
          <w:tcPr>
            <w:tcW w:w="720" w:type="dxa"/>
            <w:vMerge w:val="restart"/>
            <w:vAlign w:val="center"/>
          </w:tcPr>
          <w:p w14:paraId="31BE2F85" w14:textId="2C2573BC" w:rsidR="00471A46" w:rsidRPr="00716185" w:rsidRDefault="006442BA" w:rsidP="00471A46">
            <w:pPr>
              <w:pStyle w:val="NormalWeb"/>
              <w:spacing w:after="100"/>
              <w:jc w:val="center"/>
              <w:rPr>
                <w:rFonts w:asciiTheme="minorHAnsi" w:hAnsiTheme="minorHAnsi" w:cstheme="minorHAnsi"/>
                <w:b/>
                <w:sz w:val="22"/>
                <w:szCs w:val="22"/>
              </w:rPr>
            </w:pPr>
            <w:r>
              <w:rPr>
                <w:rFonts w:asciiTheme="minorHAnsi" w:hAnsiTheme="minorHAnsi" w:cstheme="minorHAnsi"/>
                <w:b/>
                <w:sz w:val="22"/>
                <w:szCs w:val="22"/>
              </w:rPr>
              <w:t>17</w:t>
            </w:r>
            <w:r w:rsidR="002E6C33">
              <w:rPr>
                <w:rFonts w:asciiTheme="minorHAnsi" w:hAnsiTheme="minorHAnsi" w:cstheme="minorHAnsi"/>
                <w:b/>
                <w:sz w:val="22"/>
                <w:szCs w:val="22"/>
              </w:rPr>
              <w:t xml:space="preserve"> </w:t>
            </w:r>
          </w:p>
          <w:p w14:paraId="6831C49A" w14:textId="77777777" w:rsidR="00471A46" w:rsidRPr="00716185" w:rsidRDefault="00471A46" w:rsidP="00471A46">
            <w:pPr>
              <w:pStyle w:val="NormalWeb"/>
              <w:spacing w:after="100"/>
              <w:jc w:val="center"/>
              <w:rPr>
                <w:rFonts w:asciiTheme="minorHAnsi" w:hAnsiTheme="minorHAnsi" w:cstheme="minorHAnsi"/>
                <w:b/>
                <w:sz w:val="22"/>
                <w:szCs w:val="22"/>
              </w:rPr>
            </w:pPr>
          </w:p>
        </w:tc>
        <w:tc>
          <w:tcPr>
            <w:tcW w:w="1440" w:type="dxa"/>
            <w:vAlign w:val="center"/>
          </w:tcPr>
          <w:p w14:paraId="15D3A632" w14:textId="4AAE721D" w:rsidR="00471A46" w:rsidRPr="00716185" w:rsidRDefault="00471A46" w:rsidP="00471A46">
            <w:pPr>
              <w:pStyle w:val="NormalWeb"/>
              <w:spacing w:after="100"/>
              <w:rPr>
                <w:rFonts w:asciiTheme="minorHAnsi" w:hAnsiTheme="minorHAnsi" w:cstheme="minorHAnsi"/>
                <w:sz w:val="22"/>
                <w:szCs w:val="22"/>
              </w:rPr>
            </w:pPr>
            <w:r>
              <w:rPr>
                <w:rFonts w:asciiTheme="minorHAnsi" w:hAnsiTheme="minorHAnsi" w:cstheme="minorHAnsi"/>
                <w:sz w:val="22"/>
                <w:szCs w:val="22"/>
              </w:rPr>
              <w:t>May 4</w:t>
            </w:r>
          </w:p>
        </w:tc>
        <w:tc>
          <w:tcPr>
            <w:tcW w:w="5040" w:type="dxa"/>
            <w:vAlign w:val="center"/>
          </w:tcPr>
          <w:p w14:paraId="2E18184A" w14:textId="2B4E8991" w:rsidR="00471A46" w:rsidRPr="00F423F9" w:rsidRDefault="00642984" w:rsidP="00642984">
            <w:pPr>
              <w:pStyle w:val="NormalWeb"/>
              <w:spacing w:after="100"/>
              <w:ind w:right="-108"/>
              <w:rPr>
                <w:rFonts w:asciiTheme="minorHAnsi" w:hAnsiTheme="minorHAnsi" w:cstheme="minorHAnsi"/>
                <w:sz w:val="22"/>
                <w:szCs w:val="22"/>
              </w:rPr>
            </w:pPr>
            <w:r>
              <w:rPr>
                <w:rFonts w:asciiTheme="minorHAnsi" w:hAnsiTheme="minorHAnsi" w:cstheme="minorHAnsi"/>
                <w:sz w:val="22"/>
                <w:szCs w:val="22"/>
              </w:rPr>
              <w:t>Dead Week</w:t>
            </w:r>
          </w:p>
        </w:tc>
        <w:tc>
          <w:tcPr>
            <w:tcW w:w="2760" w:type="dxa"/>
            <w:vAlign w:val="center"/>
          </w:tcPr>
          <w:p w14:paraId="5F29C066" w14:textId="146C0CC9" w:rsidR="00471A46" w:rsidRPr="00716185" w:rsidRDefault="00471A46" w:rsidP="00642984">
            <w:pPr>
              <w:pStyle w:val="NormalWeb"/>
              <w:spacing w:after="100"/>
              <w:ind w:right="-108"/>
              <w:rPr>
                <w:rFonts w:asciiTheme="minorHAnsi" w:hAnsiTheme="minorHAnsi" w:cstheme="minorHAnsi"/>
                <w:sz w:val="22"/>
                <w:szCs w:val="22"/>
              </w:rPr>
            </w:pPr>
          </w:p>
        </w:tc>
      </w:tr>
      <w:tr w:rsidR="00471A46" w:rsidRPr="00716185" w14:paraId="64123BC3" w14:textId="77777777" w:rsidTr="00B04EE2">
        <w:trPr>
          <w:trHeight w:val="576"/>
        </w:trPr>
        <w:tc>
          <w:tcPr>
            <w:tcW w:w="720" w:type="dxa"/>
            <w:vMerge/>
            <w:vAlign w:val="center"/>
          </w:tcPr>
          <w:p w14:paraId="62B61BAF" w14:textId="77777777" w:rsidR="00471A46" w:rsidRDefault="00471A46" w:rsidP="00471A46">
            <w:pPr>
              <w:pStyle w:val="NormalWeb"/>
              <w:spacing w:after="100"/>
              <w:jc w:val="center"/>
              <w:rPr>
                <w:rFonts w:asciiTheme="minorHAnsi" w:hAnsiTheme="minorHAnsi" w:cstheme="minorHAnsi"/>
                <w:b/>
                <w:sz w:val="22"/>
                <w:szCs w:val="22"/>
              </w:rPr>
            </w:pPr>
          </w:p>
        </w:tc>
        <w:tc>
          <w:tcPr>
            <w:tcW w:w="1440" w:type="dxa"/>
            <w:vAlign w:val="center"/>
          </w:tcPr>
          <w:p w14:paraId="7F50EFBF" w14:textId="54869093" w:rsidR="00471A46" w:rsidRDefault="00471A46" w:rsidP="00471A46">
            <w:pPr>
              <w:pStyle w:val="NormalWeb"/>
              <w:spacing w:after="100"/>
              <w:rPr>
                <w:rFonts w:asciiTheme="minorHAnsi" w:hAnsiTheme="minorHAnsi" w:cstheme="minorHAnsi"/>
                <w:sz w:val="22"/>
                <w:szCs w:val="22"/>
              </w:rPr>
            </w:pPr>
            <w:r>
              <w:rPr>
                <w:rFonts w:asciiTheme="minorHAnsi" w:hAnsiTheme="minorHAnsi" w:cstheme="minorHAnsi"/>
                <w:sz w:val="22"/>
                <w:szCs w:val="22"/>
              </w:rPr>
              <w:t>May 6</w:t>
            </w:r>
          </w:p>
        </w:tc>
        <w:tc>
          <w:tcPr>
            <w:tcW w:w="5040" w:type="dxa"/>
            <w:vAlign w:val="center"/>
          </w:tcPr>
          <w:p w14:paraId="5F0A7728" w14:textId="23261407" w:rsidR="00471A46" w:rsidRPr="00642984" w:rsidRDefault="00471A46" w:rsidP="00471A46">
            <w:pPr>
              <w:pStyle w:val="NormalWeb"/>
              <w:spacing w:after="100"/>
              <w:ind w:left="132" w:right="-108" w:hanging="132"/>
              <w:rPr>
                <w:rFonts w:asciiTheme="minorHAnsi" w:hAnsiTheme="minorHAnsi" w:cstheme="minorHAnsi"/>
                <w:b/>
                <w:sz w:val="22"/>
                <w:szCs w:val="22"/>
              </w:rPr>
            </w:pPr>
          </w:p>
        </w:tc>
        <w:tc>
          <w:tcPr>
            <w:tcW w:w="2760" w:type="dxa"/>
            <w:vAlign w:val="center"/>
          </w:tcPr>
          <w:p w14:paraId="2F8A34A4" w14:textId="71F2115B" w:rsidR="00471A46" w:rsidRPr="00716185" w:rsidRDefault="00471A46" w:rsidP="00471A46">
            <w:pPr>
              <w:pStyle w:val="NormalWeb"/>
              <w:spacing w:after="100"/>
              <w:ind w:left="162" w:right="-108" w:hanging="162"/>
              <w:rPr>
                <w:rFonts w:asciiTheme="minorHAnsi" w:hAnsiTheme="minorHAnsi" w:cstheme="minorHAnsi"/>
                <w:sz w:val="22"/>
                <w:szCs w:val="22"/>
              </w:rPr>
            </w:pPr>
          </w:p>
        </w:tc>
      </w:tr>
      <w:tr w:rsidR="00471A46" w:rsidRPr="00716185" w14:paraId="669C465A" w14:textId="77777777" w:rsidTr="00B04EE2">
        <w:trPr>
          <w:trHeight w:val="433"/>
        </w:trPr>
        <w:tc>
          <w:tcPr>
            <w:tcW w:w="720" w:type="dxa"/>
            <w:vAlign w:val="center"/>
          </w:tcPr>
          <w:p w14:paraId="709B8794" w14:textId="2BFDD3F8" w:rsidR="00471A46" w:rsidRPr="00716185" w:rsidRDefault="00471A46" w:rsidP="00471A46">
            <w:pPr>
              <w:pStyle w:val="NormalWeb"/>
              <w:spacing w:after="100"/>
              <w:jc w:val="center"/>
              <w:rPr>
                <w:rFonts w:asciiTheme="minorHAnsi" w:hAnsiTheme="minorHAnsi" w:cstheme="minorHAnsi"/>
                <w:b/>
                <w:sz w:val="22"/>
                <w:szCs w:val="22"/>
              </w:rPr>
            </w:pPr>
          </w:p>
        </w:tc>
        <w:tc>
          <w:tcPr>
            <w:tcW w:w="1440" w:type="dxa"/>
            <w:vAlign w:val="center"/>
          </w:tcPr>
          <w:p w14:paraId="19AD2EA1" w14:textId="02646F41" w:rsidR="00471A46" w:rsidRPr="00716185" w:rsidRDefault="00471A46" w:rsidP="00471A46">
            <w:pPr>
              <w:pStyle w:val="NormalWeb"/>
              <w:spacing w:after="100"/>
              <w:rPr>
                <w:rFonts w:asciiTheme="minorHAnsi" w:hAnsiTheme="minorHAnsi" w:cstheme="minorHAnsi"/>
                <w:b/>
                <w:sz w:val="22"/>
                <w:szCs w:val="22"/>
              </w:rPr>
            </w:pPr>
          </w:p>
        </w:tc>
        <w:tc>
          <w:tcPr>
            <w:tcW w:w="5040" w:type="dxa"/>
            <w:vAlign w:val="center"/>
          </w:tcPr>
          <w:p w14:paraId="23E2A5B1" w14:textId="5EC1A24C" w:rsidR="00471A46" w:rsidRPr="00716185" w:rsidRDefault="00471A46" w:rsidP="00471A46">
            <w:pPr>
              <w:pStyle w:val="NormalWeb"/>
              <w:spacing w:after="100"/>
              <w:ind w:left="132" w:right="-108" w:hanging="132"/>
              <w:rPr>
                <w:rFonts w:asciiTheme="minorHAnsi" w:hAnsiTheme="minorHAnsi" w:cstheme="minorHAnsi"/>
                <w:b/>
                <w:sz w:val="22"/>
                <w:szCs w:val="22"/>
                <w:u w:val="single"/>
              </w:rPr>
            </w:pPr>
            <w:r w:rsidRPr="00716185">
              <w:rPr>
                <w:rFonts w:asciiTheme="minorHAnsi" w:hAnsiTheme="minorHAnsi" w:cstheme="minorHAnsi"/>
                <w:b/>
                <w:sz w:val="22"/>
                <w:szCs w:val="22"/>
                <w:u w:val="single"/>
              </w:rPr>
              <w:t>Final Exam</w:t>
            </w:r>
            <w:r w:rsidRPr="00716185">
              <w:rPr>
                <w:rFonts w:asciiTheme="minorHAnsi" w:hAnsiTheme="minorHAnsi" w:cstheme="minorHAnsi"/>
                <w:b/>
                <w:sz w:val="22"/>
                <w:szCs w:val="22"/>
              </w:rPr>
              <w:t>:</w:t>
            </w:r>
            <w:r w:rsidRPr="00716185">
              <w:rPr>
                <w:rFonts w:asciiTheme="minorHAnsi" w:hAnsiTheme="minorHAnsi" w:cstheme="minorHAnsi"/>
                <w:sz w:val="22"/>
                <w:szCs w:val="22"/>
              </w:rPr>
              <w:t xml:space="preserve"> </w:t>
            </w:r>
            <w:r w:rsidR="004D3FEB">
              <w:rPr>
                <w:rFonts w:asciiTheme="minorHAnsi" w:hAnsiTheme="minorHAnsi" w:cstheme="minorHAnsi"/>
                <w:sz w:val="22"/>
                <w:szCs w:val="22"/>
              </w:rPr>
              <w:t>Wednesday, May 13 10:15 am – 12:15 pm</w:t>
            </w:r>
          </w:p>
        </w:tc>
        <w:tc>
          <w:tcPr>
            <w:tcW w:w="2760" w:type="dxa"/>
            <w:vAlign w:val="center"/>
          </w:tcPr>
          <w:p w14:paraId="48FB2A8D" w14:textId="77777777" w:rsidR="00471A46" w:rsidRPr="00716185" w:rsidRDefault="00471A46" w:rsidP="00471A46">
            <w:pPr>
              <w:pStyle w:val="NormalWeb"/>
              <w:spacing w:after="100"/>
              <w:ind w:right="-108"/>
              <w:rPr>
                <w:rFonts w:asciiTheme="minorHAnsi" w:hAnsiTheme="minorHAnsi" w:cstheme="minorHAnsi"/>
                <w:sz w:val="22"/>
                <w:szCs w:val="22"/>
              </w:rPr>
            </w:pPr>
          </w:p>
        </w:tc>
      </w:tr>
      <w:bookmarkEnd w:id="0"/>
    </w:tbl>
    <w:p w14:paraId="09C61847" w14:textId="77777777" w:rsidR="00716185" w:rsidRDefault="00716185">
      <w:pPr>
        <w:rPr>
          <w:rFonts w:cstheme="minorHAnsi"/>
          <w:sz w:val="24"/>
          <w:szCs w:val="24"/>
        </w:rPr>
      </w:pPr>
    </w:p>
    <w:p w14:paraId="4963298F" w14:textId="77777777" w:rsidR="007C0765" w:rsidRPr="00A66B10" w:rsidRDefault="007C0765" w:rsidP="00E06AE0">
      <w:pPr>
        <w:spacing w:before="120" w:after="120"/>
        <w:rPr>
          <w:rFonts w:cstheme="minorHAnsi"/>
          <w:sz w:val="24"/>
          <w:szCs w:val="24"/>
        </w:rPr>
      </w:pPr>
    </w:p>
    <w:sectPr w:rsidR="007C0765" w:rsidRPr="00A66B10" w:rsidSect="001D1DCF">
      <w:footerReference w:type="default" r:id="rId19"/>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C9A7B" w14:textId="77777777" w:rsidR="00A03390" w:rsidRDefault="00A03390" w:rsidP="00682430">
      <w:pPr>
        <w:spacing w:after="0" w:line="240" w:lineRule="auto"/>
      </w:pPr>
      <w:r>
        <w:separator/>
      </w:r>
    </w:p>
  </w:endnote>
  <w:endnote w:type="continuationSeparator" w:id="0">
    <w:p w14:paraId="58E8FCDD" w14:textId="77777777" w:rsidR="00A03390" w:rsidRDefault="00A03390" w:rsidP="0068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C4112" w14:textId="09DCE7F0" w:rsidR="007F6CDB" w:rsidRDefault="007F6CDB">
    <w:pPr>
      <w:pStyle w:val="Footer"/>
    </w:pPr>
    <w:r>
      <w:t xml:space="preserve">Last updated: </w:t>
    </w:r>
    <w:r>
      <w:fldChar w:fldCharType="begin"/>
    </w:r>
    <w:r>
      <w:instrText xml:space="preserve"> DATE \@ "MMMM d, yyyy" </w:instrText>
    </w:r>
    <w:r>
      <w:fldChar w:fldCharType="separate"/>
    </w:r>
    <w:r w:rsidR="003E627A">
      <w:rPr>
        <w:noProof/>
      </w:rPr>
      <w:t>March 27,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849E" w14:textId="77777777" w:rsidR="00A03390" w:rsidRDefault="00A03390" w:rsidP="00682430">
      <w:pPr>
        <w:spacing w:after="0" w:line="240" w:lineRule="auto"/>
      </w:pPr>
      <w:r>
        <w:separator/>
      </w:r>
    </w:p>
  </w:footnote>
  <w:footnote w:type="continuationSeparator" w:id="0">
    <w:p w14:paraId="24DB0870" w14:textId="77777777" w:rsidR="00A03390" w:rsidRDefault="00A03390" w:rsidP="00682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6F84C7"/>
    <w:multiLevelType w:val="hybridMultilevel"/>
    <w:tmpl w:val="E312C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057BD"/>
    <w:multiLevelType w:val="hybridMultilevel"/>
    <w:tmpl w:val="5682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A5C6C"/>
    <w:multiLevelType w:val="hybridMultilevel"/>
    <w:tmpl w:val="D0EA2F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87C23"/>
    <w:multiLevelType w:val="multilevel"/>
    <w:tmpl w:val="52AE43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26BA6EB8"/>
    <w:multiLevelType w:val="hybridMultilevel"/>
    <w:tmpl w:val="B1B2A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82F70"/>
    <w:multiLevelType w:val="hybridMultilevel"/>
    <w:tmpl w:val="4D8EB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32E2D"/>
    <w:multiLevelType w:val="hybridMultilevel"/>
    <w:tmpl w:val="6C78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374B6"/>
    <w:multiLevelType w:val="hybridMultilevel"/>
    <w:tmpl w:val="6EB0F6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B36A1"/>
    <w:multiLevelType w:val="hybridMultilevel"/>
    <w:tmpl w:val="D400BB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10467FA"/>
    <w:multiLevelType w:val="hybridMultilevel"/>
    <w:tmpl w:val="5BC291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3641B71"/>
    <w:multiLevelType w:val="hybridMultilevel"/>
    <w:tmpl w:val="39E0D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5446D"/>
    <w:multiLevelType w:val="hybridMultilevel"/>
    <w:tmpl w:val="ADDC5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60FF1"/>
    <w:multiLevelType w:val="hybridMultilevel"/>
    <w:tmpl w:val="67FA8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50432"/>
    <w:multiLevelType w:val="hybridMultilevel"/>
    <w:tmpl w:val="3C0CF4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63B90"/>
    <w:multiLevelType w:val="hybridMultilevel"/>
    <w:tmpl w:val="8D4AB0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125E4"/>
    <w:multiLevelType w:val="hybridMultilevel"/>
    <w:tmpl w:val="CD2803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4745E"/>
    <w:multiLevelType w:val="hybridMultilevel"/>
    <w:tmpl w:val="2C52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64060"/>
    <w:multiLevelType w:val="hybridMultilevel"/>
    <w:tmpl w:val="375C1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12"/>
  </w:num>
  <w:num w:numId="5">
    <w:abstractNumId w:val="6"/>
  </w:num>
  <w:num w:numId="6">
    <w:abstractNumId w:val="9"/>
  </w:num>
  <w:num w:numId="7">
    <w:abstractNumId w:val="8"/>
  </w:num>
  <w:num w:numId="8">
    <w:abstractNumId w:val="16"/>
  </w:num>
  <w:num w:numId="9">
    <w:abstractNumId w:val="10"/>
  </w:num>
  <w:num w:numId="10">
    <w:abstractNumId w:val="4"/>
  </w:num>
  <w:num w:numId="11">
    <w:abstractNumId w:val="13"/>
  </w:num>
  <w:num w:numId="12">
    <w:abstractNumId w:val="11"/>
  </w:num>
  <w:num w:numId="13">
    <w:abstractNumId w:val="15"/>
  </w:num>
  <w:num w:numId="14">
    <w:abstractNumId w:val="14"/>
  </w:num>
  <w:num w:numId="15">
    <w:abstractNumId w:val="1"/>
  </w:num>
  <w:num w:numId="16">
    <w:abstractNumId w:val="1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F0"/>
    <w:rsid w:val="0000242C"/>
    <w:rsid w:val="00026EF8"/>
    <w:rsid w:val="00035921"/>
    <w:rsid w:val="00071D14"/>
    <w:rsid w:val="0007725A"/>
    <w:rsid w:val="00086150"/>
    <w:rsid w:val="00090F5E"/>
    <w:rsid w:val="00091E13"/>
    <w:rsid w:val="000B2B7B"/>
    <w:rsid w:val="000B3BD4"/>
    <w:rsid w:val="000D79CA"/>
    <w:rsid w:val="000F1AEB"/>
    <w:rsid w:val="000F6157"/>
    <w:rsid w:val="001011A6"/>
    <w:rsid w:val="0010702B"/>
    <w:rsid w:val="001149E6"/>
    <w:rsid w:val="00123268"/>
    <w:rsid w:val="001251EB"/>
    <w:rsid w:val="001343F0"/>
    <w:rsid w:val="00171684"/>
    <w:rsid w:val="00190D83"/>
    <w:rsid w:val="00192405"/>
    <w:rsid w:val="00196C53"/>
    <w:rsid w:val="001A2304"/>
    <w:rsid w:val="001A4CE6"/>
    <w:rsid w:val="001D1DCF"/>
    <w:rsid w:val="00226F78"/>
    <w:rsid w:val="0023549D"/>
    <w:rsid w:val="0024173B"/>
    <w:rsid w:val="0024422A"/>
    <w:rsid w:val="00267D6A"/>
    <w:rsid w:val="00290A16"/>
    <w:rsid w:val="00293F51"/>
    <w:rsid w:val="002E2871"/>
    <w:rsid w:val="002E53BC"/>
    <w:rsid w:val="002E6C33"/>
    <w:rsid w:val="002F039D"/>
    <w:rsid w:val="002F2F78"/>
    <w:rsid w:val="003100F8"/>
    <w:rsid w:val="00331E5D"/>
    <w:rsid w:val="00334AC8"/>
    <w:rsid w:val="003356D5"/>
    <w:rsid w:val="003378BB"/>
    <w:rsid w:val="00343EDD"/>
    <w:rsid w:val="0036331D"/>
    <w:rsid w:val="003659DE"/>
    <w:rsid w:val="00370310"/>
    <w:rsid w:val="00371392"/>
    <w:rsid w:val="00394473"/>
    <w:rsid w:val="003A04B4"/>
    <w:rsid w:val="003A113B"/>
    <w:rsid w:val="003A4A15"/>
    <w:rsid w:val="003C1078"/>
    <w:rsid w:val="003C17D8"/>
    <w:rsid w:val="003C536C"/>
    <w:rsid w:val="003D1A7D"/>
    <w:rsid w:val="003E627A"/>
    <w:rsid w:val="00404E42"/>
    <w:rsid w:val="00424FED"/>
    <w:rsid w:val="00426A9C"/>
    <w:rsid w:val="004400C2"/>
    <w:rsid w:val="00461C36"/>
    <w:rsid w:val="00471A46"/>
    <w:rsid w:val="00472BBC"/>
    <w:rsid w:val="00486D7C"/>
    <w:rsid w:val="004A0EEE"/>
    <w:rsid w:val="004D3FEB"/>
    <w:rsid w:val="004D5365"/>
    <w:rsid w:val="004E5385"/>
    <w:rsid w:val="004F0174"/>
    <w:rsid w:val="004F16FF"/>
    <w:rsid w:val="004F4F60"/>
    <w:rsid w:val="005001B2"/>
    <w:rsid w:val="00512004"/>
    <w:rsid w:val="00530B26"/>
    <w:rsid w:val="00545E01"/>
    <w:rsid w:val="0055205F"/>
    <w:rsid w:val="0056583B"/>
    <w:rsid w:val="00571223"/>
    <w:rsid w:val="0058448F"/>
    <w:rsid w:val="005874E8"/>
    <w:rsid w:val="00587AAC"/>
    <w:rsid w:val="005B55AC"/>
    <w:rsid w:val="005B6B95"/>
    <w:rsid w:val="005E3EDE"/>
    <w:rsid w:val="005F1142"/>
    <w:rsid w:val="005F29FE"/>
    <w:rsid w:val="00604FFA"/>
    <w:rsid w:val="00605CC8"/>
    <w:rsid w:val="00610A6C"/>
    <w:rsid w:val="00612E96"/>
    <w:rsid w:val="0061676A"/>
    <w:rsid w:val="00634BC5"/>
    <w:rsid w:val="00641ED1"/>
    <w:rsid w:val="00642984"/>
    <w:rsid w:val="006442BA"/>
    <w:rsid w:val="00644F8C"/>
    <w:rsid w:val="006611B5"/>
    <w:rsid w:val="00663E84"/>
    <w:rsid w:val="00682430"/>
    <w:rsid w:val="00682DFE"/>
    <w:rsid w:val="006873EB"/>
    <w:rsid w:val="006D49DB"/>
    <w:rsid w:val="006E6C4B"/>
    <w:rsid w:val="00700E0B"/>
    <w:rsid w:val="00705AD5"/>
    <w:rsid w:val="00706F41"/>
    <w:rsid w:val="00712E65"/>
    <w:rsid w:val="00716185"/>
    <w:rsid w:val="007326E4"/>
    <w:rsid w:val="00752BAB"/>
    <w:rsid w:val="0076588B"/>
    <w:rsid w:val="00772E2A"/>
    <w:rsid w:val="00776B4F"/>
    <w:rsid w:val="0078085A"/>
    <w:rsid w:val="00787FF5"/>
    <w:rsid w:val="0079748C"/>
    <w:rsid w:val="00797B5F"/>
    <w:rsid w:val="007A3B15"/>
    <w:rsid w:val="007C0765"/>
    <w:rsid w:val="007C64F5"/>
    <w:rsid w:val="007D15FA"/>
    <w:rsid w:val="007E05A4"/>
    <w:rsid w:val="007F6CDB"/>
    <w:rsid w:val="008005DE"/>
    <w:rsid w:val="00801350"/>
    <w:rsid w:val="00803EDC"/>
    <w:rsid w:val="008048C1"/>
    <w:rsid w:val="00805593"/>
    <w:rsid w:val="00812428"/>
    <w:rsid w:val="00816192"/>
    <w:rsid w:val="0082026A"/>
    <w:rsid w:val="00822F51"/>
    <w:rsid w:val="00826E85"/>
    <w:rsid w:val="00835B20"/>
    <w:rsid w:val="0084032B"/>
    <w:rsid w:val="00841D9D"/>
    <w:rsid w:val="008541CF"/>
    <w:rsid w:val="0086446F"/>
    <w:rsid w:val="0089262F"/>
    <w:rsid w:val="00894708"/>
    <w:rsid w:val="00895131"/>
    <w:rsid w:val="008A7BBC"/>
    <w:rsid w:val="008B5613"/>
    <w:rsid w:val="008C6E18"/>
    <w:rsid w:val="008D0E7C"/>
    <w:rsid w:val="008D4068"/>
    <w:rsid w:val="008E3DC6"/>
    <w:rsid w:val="008E57EA"/>
    <w:rsid w:val="008F001A"/>
    <w:rsid w:val="008F00B0"/>
    <w:rsid w:val="00905274"/>
    <w:rsid w:val="0092443A"/>
    <w:rsid w:val="00961527"/>
    <w:rsid w:val="009716BD"/>
    <w:rsid w:val="00996F27"/>
    <w:rsid w:val="009A007A"/>
    <w:rsid w:val="009A2F32"/>
    <w:rsid w:val="009A2FBC"/>
    <w:rsid w:val="009B2052"/>
    <w:rsid w:val="009B4F3B"/>
    <w:rsid w:val="009B56B0"/>
    <w:rsid w:val="009C7E3F"/>
    <w:rsid w:val="009E550D"/>
    <w:rsid w:val="009F60DE"/>
    <w:rsid w:val="00A03390"/>
    <w:rsid w:val="00A0558B"/>
    <w:rsid w:val="00A10CC7"/>
    <w:rsid w:val="00A53C56"/>
    <w:rsid w:val="00A579B5"/>
    <w:rsid w:val="00A633AC"/>
    <w:rsid w:val="00A660CF"/>
    <w:rsid w:val="00A66B10"/>
    <w:rsid w:val="00A84560"/>
    <w:rsid w:val="00A91DB3"/>
    <w:rsid w:val="00AD74CE"/>
    <w:rsid w:val="00AE02E2"/>
    <w:rsid w:val="00AE3545"/>
    <w:rsid w:val="00AF169A"/>
    <w:rsid w:val="00B01F6E"/>
    <w:rsid w:val="00B04EE2"/>
    <w:rsid w:val="00B06902"/>
    <w:rsid w:val="00B132AD"/>
    <w:rsid w:val="00B16747"/>
    <w:rsid w:val="00B177F0"/>
    <w:rsid w:val="00B24E8C"/>
    <w:rsid w:val="00B35271"/>
    <w:rsid w:val="00B429DA"/>
    <w:rsid w:val="00B6069D"/>
    <w:rsid w:val="00B836A9"/>
    <w:rsid w:val="00B915F0"/>
    <w:rsid w:val="00BA4CD0"/>
    <w:rsid w:val="00BA729A"/>
    <w:rsid w:val="00BB2E54"/>
    <w:rsid w:val="00BC66FC"/>
    <w:rsid w:val="00BC7120"/>
    <w:rsid w:val="00BD67F9"/>
    <w:rsid w:val="00BF2E0A"/>
    <w:rsid w:val="00C12413"/>
    <w:rsid w:val="00C30617"/>
    <w:rsid w:val="00C40249"/>
    <w:rsid w:val="00C50C94"/>
    <w:rsid w:val="00C6112A"/>
    <w:rsid w:val="00C7298C"/>
    <w:rsid w:val="00C7388E"/>
    <w:rsid w:val="00C7748B"/>
    <w:rsid w:val="00C826CD"/>
    <w:rsid w:val="00C91B91"/>
    <w:rsid w:val="00D06197"/>
    <w:rsid w:val="00D5463D"/>
    <w:rsid w:val="00D65554"/>
    <w:rsid w:val="00D75BFB"/>
    <w:rsid w:val="00D943FF"/>
    <w:rsid w:val="00DB1C40"/>
    <w:rsid w:val="00DB1DEB"/>
    <w:rsid w:val="00DB540E"/>
    <w:rsid w:val="00DC584E"/>
    <w:rsid w:val="00DD0EFA"/>
    <w:rsid w:val="00DE6B30"/>
    <w:rsid w:val="00DF0181"/>
    <w:rsid w:val="00E06AE0"/>
    <w:rsid w:val="00E1119D"/>
    <w:rsid w:val="00E11DFE"/>
    <w:rsid w:val="00EA3E75"/>
    <w:rsid w:val="00EB6D0E"/>
    <w:rsid w:val="00EB7A15"/>
    <w:rsid w:val="00EC38E6"/>
    <w:rsid w:val="00EE36EC"/>
    <w:rsid w:val="00EE45E7"/>
    <w:rsid w:val="00EF37F2"/>
    <w:rsid w:val="00F03B15"/>
    <w:rsid w:val="00F30623"/>
    <w:rsid w:val="00F34870"/>
    <w:rsid w:val="00F423F9"/>
    <w:rsid w:val="00F911E5"/>
    <w:rsid w:val="00F9319C"/>
    <w:rsid w:val="00FA0BC3"/>
    <w:rsid w:val="00FA5EE4"/>
    <w:rsid w:val="00FA7CF9"/>
    <w:rsid w:val="00FD4036"/>
    <w:rsid w:val="00FF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564A"/>
  <w15:chartTrackingRefBased/>
  <w15:docId w15:val="{DD17DCF5-8A97-4A92-BAD4-5941FE2B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7F0"/>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7F0"/>
    <w:pPr>
      <w:ind w:left="720"/>
      <w:contextualSpacing/>
    </w:pPr>
  </w:style>
  <w:style w:type="character" w:styleId="Hyperlink">
    <w:name w:val="Hyperlink"/>
    <w:basedOn w:val="DefaultParagraphFont"/>
    <w:uiPriority w:val="99"/>
    <w:unhideWhenUsed/>
    <w:rsid w:val="00B177F0"/>
    <w:rPr>
      <w:color w:val="0563C1" w:themeColor="hyperlink"/>
      <w:u w:val="single"/>
    </w:rPr>
  </w:style>
  <w:style w:type="paragraph" w:styleId="NormalWeb">
    <w:name w:val="Normal (Web)"/>
    <w:basedOn w:val="Normal"/>
    <w:uiPriority w:val="99"/>
    <w:unhideWhenUsed/>
    <w:rsid w:val="00B177F0"/>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177F0"/>
    <w:rPr>
      <w:b/>
      <w:bCs/>
    </w:rPr>
  </w:style>
  <w:style w:type="character" w:styleId="CommentReference">
    <w:name w:val="annotation reference"/>
    <w:basedOn w:val="DefaultParagraphFont"/>
    <w:uiPriority w:val="99"/>
    <w:semiHidden/>
    <w:unhideWhenUsed/>
    <w:rsid w:val="00B177F0"/>
    <w:rPr>
      <w:sz w:val="16"/>
      <w:szCs w:val="16"/>
    </w:rPr>
  </w:style>
  <w:style w:type="paragraph" w:styleId="CommentText">
    <w:name w:val="annotation text"/>
    <w:basedOn w:val="Normal"/>
    <w:link w:val="CommentTextChar"/>
    <w:uiPriority w:val="99"/>
    <w:semiHidden/>
    <w:unhideWhenUsed/>
    <w:rsid w:val="00B177F0"/>
    <w:pPr>
      <w:spacing w:line="240" w:lineRule="auto"/>
    </w:pPr>
    <w:rPr>
      <w:sz w:val="20"/>
      <w:szCs w:val="20"/>
    </w:rPr>
  </w:style>
  <w:style w:type="character" w:customStyle="1" w:styleId="CommentTextChar">
    <w:name w:val="Comment Text Char"/>
    <w:basedOn w:val="DefaultParagraphFont"/>
    <w:link w:val="CommentText"/>
    <w:uiPriority w:val="99"/>
    <w:semiHidden/>
    <w:rsid w:val="00B177F0"/>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B17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7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31E5D"/>
    <w:rPr>
      <w:b/>
      <w:bCs/>
    </w:rPr>
  </w:style>
  <w:style w:type="character" w:customStyle="1" w:styleId="CommentSubjectChar">
    <w:name w:val="Comment Subject Char"/>
    <w:basedOn w:val="CommentTextChar"/>
    <w:link w:val="CommentSubject"/>
    <w:uiPriority w:val="99"/>
    <w:semiHidden/>
    <w:rsid w:val="00331E5D"/>
    <w:rPr>
      <w:rFonts w:asciiTheme="minorHAnsi" w:hAnsiTheme="minorHAnsi" w:cstheme="minorBidi"/>
      <w:b/>
      <w:bCs/>
      <w:sz w:val="20"/>
      <w:szCs w:val="20"/>
    </w:rPr>
  </w:style>
  <w:style w:type="paragraph" w:styleId="Header">
    <w:name w:val="header"/>
    <w:basedOn w:val="Normal"/>
    <w:link w:val="HeaderChar"/>
    <w:uiPriority w:val="99"/>
    <w:unhideWhenUsed/>
    <w:rsid w:val="00682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430"/>
    <w:rPr>
      <w:rFonts w:asciiTheme="minorHAnsi" w:hAnsiTheme="minorHAnsi" w:cstheme="minorBidi"/>
    </w:rPr>
  </w:style>
  <w:style w:type="paragraph" w:styleId="Footer">
    <w:name w:val="footer"/>
    <w:basedOn w:val="Normal"/>
    <w:link w:val="FooterChar"/>
    <w:uiPriority w:val="99"/>
    <w:unhideWhenUsed/>
    <w:rsid w:val="00682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430"/>
    <w:rPr>
      <w:rFonts w:asciiTheme="minorHAnsi" w:hAnsiTheme="minorHAnsi" w:cstheme="minorBidi"/>
    </w:rPr>
  </w:style>
  <w:style w:type="character" w:styleId="FollowedHyperlink">
    <w:name w:val="FollowedHyperlink"/>
    <w:basedOn w:val="DefaultParagraphFont"/>
    <w:uiPriority w:val="99"/>
    <w:semiHidden/>
    <w:unhideWhenUsed/>
    <w:rsid w:val="00BD67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52349">
      <w:bodyDiv w:val="1"/>
      <w:marLeft w:val="0"/>
      <w:marRight w:val="0"/>
      <w:marTop w:val="0"/>
      <w:marBottom w:val="0"/>
      <w:divBdr>
        <w:top w:val="none" w:sz="0" w:space="0" w:color="auto"/>
        <w:left w:val="none" w:sz="0" w:space="0" w:color="auto"/>
        <w:bottom w:val="none" w:sz="0" w:space="0" w:color="auto"/>
        <w:right w:val="none" w:sz="0" w:space="0" w:color="auto"/>
      </w:divBdr>
    </w:div>
    <w:div w:id="1253854383">
      <w:bodyDiv w:val="1"/>
      <w:marLeft w:val="0"/>
      <w:marRight w:val="0"/>
      <w:marTop w:val="0"/>
      <w:marBottom w:val="0"/>
      <w:divBdr>
        <w:top w:val="none" w:sz="0" w:space="0" w:color="auto"/>
        <w:left w:val="none" w:sz="0" w:space="0" w:color="auto"/>
        <w:bottom w:val="none" w:sz="0" w:space="0" w:color="auto"/>
        <w:right w:val="none" w:sz="0" w:space="0" w:color="auto"/>
      </w:divBdr>
    </w:div>
    <w:div w:id="20205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mciver@uidaho.edu" TargetMode="External"/><Relationship Id="rId13" Type="http://schemas.openxmlformats.org/officeDocument/2006/relationships/hyperlink" Target="https://www.evergreenmagazine.com/felt-necessities-1/" TargetMode="External"/><Relationship Id="rId18" Type="http://schemas.openxmlformats.org/officeDocument/2006/relationships/hyperlink" Target="https://www.hcn.org/issues/51.17/endangered-species-courts-cant-keep-columbia-and-snake-river-salmon-from-the-edge-of-extinc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idaho.edu/current-students/cdar" TargetMode="External"/><Relationship Id="rId17" Type="http://schemas.openxmlformats.org/officeDocument/2006/relationships/hyperlink" Target="https://www.hcn.org/issues/46.21/the-great-salmon-compromise" TargetMode="External"/><Relationship Id="rId2" Type="http://schemas.openxmlformats.org/officeDocument/2006/relationships/numbering" Target="numbering.xml"/><Relationship Id="rId16" Type="http://schemas.openxmlformats.org/officeDocument/2006/relationships/hyperlink" Target="https://www.hcn.org/issues/49.20/public-lands-in-utah-public-access-to-state-trust-lands-come-at-an-increasing-co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ar@uidaho.edu" TargetMode="External"/><Relationship Id="rId5" Type="http://schemas.openxmlformats.org/officeDocument/2006/relationships/webSettings" Target="webSettings.xml"/><Relationship Id="rId15" Type="http://schemas.openxmlformats.org/officeDocument/2006/relationships/hyperlink" Target="https://www.youtube.com/watch?v=0bf3CwYCxXw&amp;feature=youtu.be" TargetMode="External"/><Relationship Id="rId10" Type="http://schemas.openxmlformats.org/officeDocument/2006/relationships/hyperlink" Target="http://www.uidaho.edu/cnr/frf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lliec@uidaho.edu" TargetMode="External"/><Relationship Id="rId14" Type="http://schemas.openxmlformats.org/officeDocument/2006/relationships/hyperlink" Target="https://www.evergreenmagazine.com/felt-necessiti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9E0F-C939-4B16-8CB3-35F2C460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10574</TotalTime>
  <Pages>6</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Stasiewicz, Amanda (astasiewicz@uidaho.edu)</dc:creator>
  <cp:keywords/>
  <dc:description/>
  <cp:lastModifiedBy>McIver, Chelsea (cpmciver@uidaho.edu)</cp:lastModifiedBy>
  <cp:revision>20</cp:revision>
  <dcterms:created xsi:type="dcterms:W3CDTF">2020-02-12T21:58:00Z</dcterms:created>
  <dcterms:modified xsi:type="dcterms:W3CDTF">2020-03-30T20:08:00Z</dcterms:modified>
</cp:coreProperties>
</file>